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Pr="00A60FF9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bookmarkStart w:id="0" w:name="_Hlk82973596"/>
      <w:bookmarkStart w:id="1" w:name="_GoBack"/>
      <w:r w:rsidRPr="00A60FF9">
        <w:rPr>
          <w:b/>
          <w:color w:val="000000"/>
          <w:sz w:val="26"/>
          <w:szCs w:val="26"/>
        </w:rPr>
        <w:t xml:space="preserve">Вопросы для проведения </w:t>
      </w:r>
      <w:r w:rsidR="00815D03" w:rsidRPr="00A60FF9">
        <w:rPr>
          <w:b/>
          <w:color w:val="000000"/>
          <w:sz w:val="26"/>
          <w:szCs w:val="26"/>
        </w:rPr>
        <w:t>экзамена</w:t>
      </w:r>
      <w:r w:rsidRPr="00A60FF9">
        <w:rPr>
          <w:b/>
          <w:color w:val="000000"/>
          <w:sz w:val="26"/>
          <w:szCs w:val="26"/>
        </w:rPr>
        <w:t xml:space="preserve"> по </w:t>
      </w:r>
      <w:r w:rsidR="00BE0601" w:rsidRPr="00A60FF9">
        <w:rPr>
          <w:b/>
          <w:color w:val="000000"/>
          <w:sz w:val="26"/>
          <w:szCs w:val="26"/>
        </w:rPr>
        <w:t>дисциплине «</w:t>
      </w:r>
      <w:r w:rsidR="00A60FF9" w:rsidRPr="00A60FF9">
        <w:rPr>
          <w:b/>
          <w:color w:val="000000"/>
          <w:sz w:val="26"/>
          <w:szCs w:val="26"/>
        </w:rPr>
        <w:t>Противодействие незаконному обороту наркотиков</w:t>
      </w:r>
      <w:r w:rsidR="00BE0601" w:rsidRPr="00A60FF9">
        <w:rPr>
          <w:b/>
          <w:color w:val="000000"/>
          <w:sz w:val="26"/>
          <w:szCs w:val="26"/>
        </w:rPr>
        <w:t xml:space="preserve">» </w:t>
      </w:r>
      <w:r w:rsidRPr="00A60FF9">
        <w:rPr>
          <w:b/>
          <w:color w:val="000000"/>
          <w:sz w:val="26"/>
          <w:szCs w:val="26"/>
        </w:rPr>
        <w:t>на 202</w:t>
      </w:r>
      <w:r w:rsidR="00B231C7" w:rsidRPr="00A60FF9">
        <w:rPr>
          <w:b/>
          <w:color w:val="000000"/>
          <w:sz w:val="26"/>
          <w:szCs w:val="26"/>
        </w:rPr>
        <w:t>4</w:t>
      </w:r>
      <w:r w:rsidRPr="00A60FF9">
        <w:rPr>
          <w:b/>
          <w:color w:val="000000"/>
          <w:sz w:val="26"/>
          <w:szCs w:val="26"/>
        </w:rPr>
        <w:t>-202</w:t>
      </w:r>
      <w:r w:rsidR="00B231C7" w:rsidRPr="00A60FF9">
        <w:rPr>
          <w:b/>
          <w:color w:val="000000"/>
          <w:sz w:val="26"/>
          <w:szCs w:val="26"/>
        </w:rPr>
        <w:t>5</w:t>
      </w:r>
      <w:r w:rsidRPr="00A60FF9">
        <w:rPr>
          <w:b/>
          <w:color w:val="000000"/>
          <w:sz w:val="26"/>
          <w:szCs w:val="26"/>
        </w:rPr>
        <w:t xml:space="preserve"> учебный год</w:t>
      </w:r>
    </w:p>
    <w:p w:rsidR="0042347B" w:rsidRPr="00A60FF9" w:rsidRDefault="0042347B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A60FF9">
        <w:rPr>
          <w:b/>
          <w:color w:val="000000"/>
          <w:sz w:val="26"/>
          <w:szCs w:val="26"/>
        </w:rPr>
        <w:t>(</w:t>
      </w:r>
      <w:r w:rsidR="001F005C" w:rsidRPr="00A60FF9">
        <w:rPr>
          <w:b/>
          <w:color w:val="000000"/>
          <w:sz w:val="26"/>
          <w:szCs w:val="26"/>
        </w:rPr>
        <w:t>направление подготовки 40.0</w:t>
      </w:r>
      <w:r w:rsidR="00BE0601" w:rsidRPr="00A60FF9">
        <w:rPr>
          <w:b/>
          <w:color w:val="000000"/>
          <w:sz w:val="26"/>
          <w:szCs w:val="26"/>
        </w:rPr>
        <w:t>4.</w:t>
      </w:r>
      <w:r w:rsidR="001F005C" w:rsidRPr="00A60FF9">
        <w:rPr>
          <w:b/>
          <w:color w:val="000000"/>
          <w:sz w:val="26"/>
          <w:szCs w:val="26"/>
        </w:rPr>
        <w:t>01 Юриспруденция, профил</w:t>
      </w:r>
      <w:r w:rsidR="00BE0601" w:rsidRPr="00A60FF9">
        <w:rPr>
          <w:b/>
          <w:color w:val="000000"/>
          <w:sz w:val="26"/>
          <w:szCs w:val="26"/>
        </w:rPr>
        <w:t>ь</w:t>
      </w:r>
      <w:r w:rsidR="001F005C" w:rsidRPr="00A60FF9">
        <w:rPr>
          <w:b/>
          <w:color w:val="000000"/>
          <w:sz w:val="26"/>
          <w:szCs w:val="26"/>
        </w:rPr>
        <w:t xml:space="preserve"> </w:t>
      </w:r>
      <w:r w:rsidR="00BE0601" w:rsidRPr="00A60FF9">
        <w:rPr>
          <w:b/>
          <w:color w:val="000000"/>
          <w:sz w:val="26"/>
          <w:szCs w:val="26"/>
        </w:rPr>
        <w:t>«Уголовное право в эпоху цифровизации»)</w:t>
      </w:r>
    </w:p>
    <w:p w:rsidR="0042347B" w:rsidRPr="00A60FF9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</w:p>
    <w:bookmarkEnd w:id="0"/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Характеристика </w:t>
      </w:r>
      <w:proofErr w:type="spellStart"/>
      <w:r w:rsidRPr="00A60FF9">
        <w:rPr>
          <w:sz w:val="26"/>
          <w:szCs w:val="26"/>
        </w:rPr>
        <w:t>наркоситуации</w:t>
      </w:r>
      <w:proofErr w:type="spellEnd"/>
      <w:r w:rsidRPr="00A60FF9">
        <w:rPr>
          <w:sz w:val="26"/>
          <w:szCs w:val="26"/>
        </w:rPr>
        <w:t xml:space="preserve"> и уровня </w:t>
      </w:r>
      <w:proofErr w:type="spellStart"/>
      <w:r w:rsidRPr="00A60FF9">
        <w:rPr>
          <w:sz w:val="26"/>
          <w:szCs w:val="26"/>
        </w:rPr>
        <w:t>наркопреступности</w:t>
      </w:r>
      <w:proofErr w:type="spellEnd"/>
      <w:r w:rsidRPr="00A60FF9">
        <w:rPr>
          <w:sz w:val="26"/>
          <w:szCs w:val="26"/>
        </w:rPr>
        <w:t xml:space="preserve"> в РФ.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Характеристика основных тенденций (прогноз) развития </w:t>
      </w:r>
      <w:proofErr w:type="spellStart"/>
      <w:r w:rsidRPr="00A60FF9">
        <w:rPr>
          <w:sz w:val="26"/>
          <w:szCs w:val="26"/>
        </w:rPr>
        <w:t>наркоситуации</w:t>
      </w:r>
      <w:proofErr w:type="spellEnd"/>
      <w:r w:rsidRPr="00A60FF9">
        <w:rPr>
          <w:sz w:val="26"/>
          <w:szCs w:val="26"/>
        </w:rPr>
        <w:t xml:space="preserve"> в России. 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proofErr w:type="spellStart"/>
      <w:r w:rsidRPr="00A60FF9">
        <w:rPr>
          <w:sz w:val="26"/>
          <w:szCs w:val="26"/>
        </w:rPr>
        <w:t>Наркоситуация</w:t>
      </w:r>
      <w:proofErr w:type="spellEnd"/>
      <w:r w:rsidRPr="00A60FF9">
        <w:rPr>
          <w:sz w:val="26"/>
          <w:szCs w:val="26"/>
        </w:rPr>
        <w:t xml:space="preserve"> в мире и основные тенденции ее развития. 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Понятие и сущность антинаркотической политики Российской Федерации.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 Правовые основы антинаркотической политики России.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Основные направления противодействия незаконному обороту наркотиков.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Причины и условия, способствующие распространению заболеваний наркоманией и </w:t>
      </w:r>
      <w:proofErr w:type="spellStart"/>
      <w:r w:rsidRPr="00A60FF9">
        <w:rPr>
          <w:sz w:val="26"/>
          <w:szCs w:val="26"/>
        </w:rPr>
        <w:t>наркопреступности</w:t>
      </w:r>
      <w:proofErr w:type="spellEnd"/>
      <w:r w:rsidRPr="00A60FF9">
        <w:rPr>
          <w:sz w:val="26"/>
          <w:szCs w:val="26"/>
        </w:rPr>
        <w:t>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Социальный портрет наркомана. 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Социально-демографическая и нравственно-психологическая характеристика личности наркоманов. 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Правовые основы деятельности по противодействию незаконному обороту наркотиков.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Способы противодействия распространению наркомании и незаконному обороту наркотиков.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 Контроль за легальным оборотом наркотиков и противодействие их незаконному обороту.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proofErr w:type="spellStart"/>
      <w:r w:rsidRPr="00A60FF9">
        <w:rPr>
          <w:sz w:val="26"/>
          <w:szCs w:val="26"/>
        </w:rPr>
        <w:t>Общесоциальные</w:t>
      </w:r>
      <w:proofErr w:type="spellEnd"/>
      <w:r w:rsidRPr="00A60FF9">
        <w:rPr>
          <w:sz w:val="26"/>
          <w:szCs w:val="26"/>
        </w:rPr>
        <w:t> меры профилактики.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Специально-криминологические меры профилактики.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История развития антинаркотического законодательства в Советском и Российском государстве. 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Классификация и общая характеристика преступлений, связанных с незаконным оборотом наркотиков. 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(ст.228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(ст.228.1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Нарушение правил оборота наркотических средств или психотропных веществ (ст.228.2 УК РФ)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Незаконные приобретение, хранение или перевозка </w:t>
      </w:r>
      <w:proofErr w:type="spellStart"/>
      <w:r w:rsidRPr="00A60FF9">
        <w:rPr>
          <w:sz w:val="26"/>
          <w:szCs w:val="26"/>
        </w:rPr>
        <w:t>прекурсоров</w:t>
      </w:r>
      <w:proofErr w:type="spellEnd"/>
      <w:r w:rsidRPr="00A60FF9">
        <w:rPr>
          <w:sz w:val="26"/>
          <w:szCs w:val="26"/>
        </w:rP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A60FF9">
        <w:rPr>
          <w:sz w:val="26"/>
          <w:szCs w:val="26"/>
        </w:rPr>
        <w:t>прекурсоры</w:t>
      </w:r>
      <w:proofErr w:type="spellEnd"/>
      <w:r w:rsidRPr="00A60FF9">
        <w:rPr>
          <w:sz w:val="26"/>
          <w:szCs w:val="26"/>
        </w:rPr>
        <w:t xml:space="preserve"> наркотических средств или психотропных веществ, либо их частей, содержащих </w:t>
      </w:r>
      <w:proofErr w:type="spellStart"/>
      <w:r w:rsidRPr="00A60FF9">
        <w:rPr>
          <w:sz w:val="26"/>
          <w:szCs w:val="26"/>
        </w:rPr>
        <w:t>прекурсоры</w:t>
      </w:r>
      <w:proofErr w:type="spellEnd"/>
      <w:r w:rsidRPr="00A60FF9">
        <w:rPr>
          <w:sz w:val="26"/>
          <w:szCs w:val="26"/>
        </w:rPr>
        <w:t xml:space="preserve"> наркотических средств или психотропных веществ (ст.228.3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lastRenderedPageBreak/>
        <w:t xml:space="preserve">Незаконные производство, сбыт или пересылка </w:t>
      </w:r>
      <w:proofErr w:type="spellStart"/>
      <w:r w:rsidRPr="00A60FF9">
        <w:rPr>
          <w:sz w:val="26"/>
          <w:szCs w:val="26"/>
        </w:rPr>
        <w:t>прекурсоров</w:t>
      </w:r>
      <w:proofErr w:type="spellEnd"/>
      <w:r w:rsidRPr="00A60FF9">
        <w:rPr>
          <w:sz w:val="26"/>
          <w:szCs w:val="26"/>
        </w:rP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 w:rsidRPr="00A60FF9">
        <w:rPr>
          <w:sz w:val="26"/>
          <w:szCs w:val="26"/>
        </w:rPr>
        <w:t>прекурсоры</w:t>
      </w:r>
      <w:proofErr w:type="spellEnd"/>
      <w:r w:rsidRPr="00A60FF9">
        <w:rPr>
          <w:sz w:val="26"/>
          <w:szCs w:val="26"/>
        </w:rPr>
        <w:t xml:space="preserve"> наркотических средств или психотропных веществ, либо их частей, содержащих </w:t>
      </w:r>
      <w:proofErr w:type="spellStart"/>
      <w:r w:rsidRPr="00A60FF9">
        <w:rPr>
          <w:sz w:val="26"/>
          <w:szCs w:val="26"/>
        </w:rPr>
        <w:t>прекурсоры</w:t>
      </w:r>
      <w:proofErr w:type="spellEnd"/>
      <w:r w:rsidRPr="00A60FF9">
        <w:rPr>
          <w:sz w:val="26"/>
          <w:szCs w:val="26"/>
        </w:rPr>
        <w:t xml:space="preserve"> наркотических средств или психотропных веществ (ст.228.4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(ст.229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Контрабанда наркотических средств, психотропных веществ, их </w:t>
      </w:r>
      <w:proofErr w:type="spellStart"/>
      <w:r w:rsidRPr="00A60FF9">
        <w:rPr>
          <w:sz w:val="26"/>
          <w:szCs w:val="26"/>
        </w:rPr>
        <w:t>прекурсоров</w:t>
      </w:r>
      <w:proofErr w:type="spellEnd"/>
      <w:r w:rsidRPr="00A60FF9">
        <w:rPr>
          <w:sz w:val="26"/>
          <w:szCs w:val="26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A60FF9">
        <w:rPr>
          <w:sz w:val="26"/>
          <w:szCs w:val="26"/>
        </w:rPr>
        <w:t>прекурсоры</w:t>
      </w:r>
      <w:proofErr w:type="spellEnd"/>
      <w:r w:rsidRPr="00A60FF9">
        <w:rPr>
          <w:sz w:val="26"/>
          <w:szCs w:val="26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A60FF9">
        <w:rPr>
          <w:sz w:val="26"/>
          <w:szCs w:val="26"/>
        </w:rPr>
        <w:t>прекурсоры</w:t>
      </w:r>
      <w:proofErr w:type="spellEnd"/>
      <w:r w:rsidRPr="00A60FF9">
        <w:rPr>
          <w:sz w:val="26"/>
          <w:szCs w:val="26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(ст.229.1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Склонение к потреблению наркотических средств, психотропных веществ или их аналогов (ст.230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A60FF9">
        <w:rPr>
          <w:sz w:val="26"/>
          <w:szCs w:val="26"/>
        </w:rPr>
        <w:t>прекурсоры</w:t>
      </w:r>
      <w:proofErr w:type="spellEnd"/>
      <w:r w:rsidRPr="00A60FF9">
        <w:rPr>
          <w:sz w:val="26"/>
          <w:szCs w:val="26"/>
        </w:rPr>
        <w:t xml:space="preserve"> (ст.231 УК РФ)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(ст.232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Незаконная выдача либо подделка рецептов или иных документов, дающих право на получение наркотических средств или психотропных веществ (ст.233 УК РФ).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Незаконный оборот новых потенциально опасных </w:t>
      </w:r>
      <w:proofErr w:type="spellStart"/>
      <w:r w:rsidRPr="00A60FF9">
        <w:rPr>
          <w:sz w:val="26"/>
          <w:szCs w:val="26"/>
        </w:rPr>
        <w:t>психоактивных</w:t>
      </w:r>
      <w:proofErr w:type="spellEnd"/>
      <w:r w:rsidRPr="00A60FF9">
        <w:rPr>
          <w:sz w:val="26"/>
          <w:szCs w:val="26"/>
        </w:rPr>
        <w:t xml:space="preserve"> веществ (ст.234.1 УК).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 xml:space="preserve">Приоритетные направления политики государства в области борьбы с распространением наркотиков и </w:t>
      </w:r>
      <w:proofErr w:type="spellStart"/>
      <w:r w:rsidRPr="00A60FF9">
        <w:rPr>
          <w:sz w:val="26"/>
          <w:szCs w:val="26"/>
        </w:rPr>
        <w:t>наркопреступностью</w:t>
      </w:r>
      <w:proofErr w:type="spellEnd"/>
      <w:r w:rsidRPr="00A60FF9">
        <w:rPr>
          <w:sz w:val="26"/>
          <w:szCs w:val="26"/>
        </w:rPr>
        <w:t xml:space="preserve">. </w:t>
      </w:r>
    </w:p>
    <w:p w:rsidR="00A60FF9" w:rsidRPr="00A60FF9" w:rsidRDefault="00A60FF9" w:rsidP="00A60FF9">
      <w:pPr>
        <w:pStyle w:val="a8"/>
        <w:widowControl/>
        <w:numPr>
          <w:ilvl w:val="0"/>
          <w:numId w:val="6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Основные виды (</w:t>
      </w:r>
      <w:proofErr w:type="spellStart"/>
      <w:r w:rsidRPr="00A60FF9">
        <w:rPr>
          <w:sz w:val="26"/>
          <w:szCs w:val="26"/>
        </w:rPr>
        <w:t>направленимя</w:t>
      </w:r>
      <w:proofErr w:type="spellEnd"/>
      <w:r w:rsidRPr="00A60FF9">
        <w:rPr>
          <w:sz w:val="26"/>
          <w:szCs w:val="26"/>
        </w:rPr>
        <w:t>) профилактики, характеристика каждого из них.</w:t>
      </w:r>
    </w:p>
    <w:p w:rsidR="00F853FD" w:rsidRPr="00A60FF9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A60FF9" w:rsidRDefault="00F853FD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Вопросы подготовлены на кафедре уголовного и уголовно-исполнительного права, обсуждены на заседании кафедры 2</w:t>
      </w:r>
      <w:r w:rsidR="00B231C7" w:rsidRPr="00A60FF9">
        <w:rPr>
          <w:sz w:val="26"/>
          <w:szCs w:val="26"/>
        </w:rPr>
        <w:t xml:space="preserve">1 </w:t>
      </w:r>
      <w:r w:rsidRPr="00A60FF9">
        <w:rPr>
          <w:sz w:val="26"/>
          <w:szCs w:val="26"/>
        </w:rPr>
        <w:t>мая 202</w:t>
      </w:r>
      <w:r w:rsidR="00B231C7" w:rsidRPr="00A60FF9">
        <w:rPr>
          <w:sz w:val="26"/>
          <w:szCs w:val="26"/>
        </w:rPr>
        <w:t>4</w:t>
      </w:r>
      <w:r w:rsidRPr="00A60FF9">
        <w:rPr>
          <w:sz w:val="26"/>
          <w:szCs w:val="26"/>
        </w:rPr>
        <w:t xml:space="preserve"> года (протокол № 1</w:t>
      </w:r>
      <w:r w:rsidR="00B231C7" w:rsidRPr="00A60FF9">
        <w:rPr>
          <w:sz w:val="26"/>
          <w:szCs w:val="26"/>
        </w:rPr>
        <w:t>4</w:t>
      </w:r>
      <w:r w:rsidRPr="00A60FF9">
        <w:rPr>
          <w:sz w:val="26"/>
          <w:szCs w:val="26"/>
        </w:rPr>
        <w:t>).</w:t>
      </w:r>
    </w:p>
    <w:p w:rsidR="00F853FD" w:rsidRPr="00A60FF9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A60FF9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A60FF9">
        <w:rPr>
          <w:sz w:val="26"/>
          <w:szCs w:val="26"/>
        </w:rPr>
        <w:t>Заведующий кафедрой уголовного и</w:t>
      </w:r>
    </w:p>
    <w:p w:rsidR="00A37721" w:rsidRPr="00A60FF9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A60FF9">
        <w:rPr>
          <w:sz w:val="26"/>
          <w:szCs w:val="26"/>
        </w:rPr>
        <w:t>уголовно-исполнительного права, профессор                              А.Г Блинов</w:t>
      </w:r>
      <w:bookmarkEnd w:id="1"/>
    </w:p>
    <w:sectPr w:rsidR="00A37721" w:rsidRPr="00A60FF9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E7A01"/>
    <w:multiLevelType w:val="hybridMultilevel"/>
    <w:tmpl w:val="92F2C8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AB44B2D"/>
    <w:multiLevelType w:val="hybridMultilevel"/>
    <w:tmpl w:val="8C6A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D1BB6"/>
    <w:multiLevelType w:val="hybridMultilevel"/>
    <w:tmpl w:val="325EAEFC"/>
    <w:lvl w:ilvl="0" w:tplc="AC12CE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64183"/>
    <w:rsid w:val="001F005C"/>
    <w:rsid w:val="0042347B"/>
    <w:rsid w:val="00714773"/>
    <w:rsid w:val="007452B5"/>
    <w:rsid w:val="00815D03"/>
    <w:rsid w:val="00913180"/>
    <w:rsid w:val="009473E0"/>
    <w:rsid w:val="009E486A"/>
    <w:rsid w:val="00A37721"/>
    <w:rsid w:val="00A60FF9"/>
    <w:rsid w:val="00B231C7"/>
    <w:rsid w:val="00BA621E"/>
    <w:rsid w:val="00BE0601"/>
    <w:rsid w:val="00C244EE"/>
    <w:rsid w:val="00CA148D"/>
    <w:rsid w:val="00CD3476"/>
    <w:rsid w:val="00D64202"/>
    <w:rsid w:val="00DA46A7"/>
    <w:rsid w:val="00F853FD"/>
    <w:rsid w:val="00FB2AE8"/>
    <w:rsid w:val="00FF6331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6191-0566-48EF-A7AD-46F00BF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Абзац списка для документа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Читатель НБ</cp:lastModifiedBy>
  <cp:revision>25</cp:revision>
  <dcterms:created xsi:type="dcterms:W3CDTF">2023-09-07T09:02:00Z</dcterms:created>
  <dcterms:modified xsi:type="dcterms:W3CDTF">2024-09-26T10:50:00Z</dcterms:modified>
</cp:coreProperties>
</file>