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40.03.01 Юриспруденция, профили «уголовно-правовой, «прокурорско-следственный», «следственно-судебный», «судебно-адвокатский», «гражданско-правовой»</w:t>
      </w:r>
      <w:r w:rsidRPr="0042347B">
        <w:rPr>
          <w:b/>
          <w:color w:val="000000"/>
          <w:sz w:val="28"/>
          <w:szCs w:val="28"/>
        </w:rPr>
        <w:t>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уголовного права и его место в системе отечественного права. Соотношение уголовного права с другими отраслями права.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Предмет и методы российского уголовного права.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Задачи и функции уголовного права России.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Система российского уголовного права. Понятие общей и особенной частей уголовного права.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Принципы уголовного права: понятие, система, содержание.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Уголовная ответственность: понятие и основание.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Российская уголовная политика: понятие, цели, основные тенденции на современном этапе.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Российский уголовный закон: понятие, признаки, значение.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Структура российского уголовного закона.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Виды диспозиций и санкций статей особенной части УК РФ.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Действие уголовного закона в пространстве.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малозначительности деяния (ч. 2 ст. 14 УК РФ) и ее значение для понимания преступления в российском уголовном праве.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Категории преступлений в уголовном праве России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значение состава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Элементы и признаки состава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Виды составов преступлений.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значение объекта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Виды объектов преступлений.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Предмет преступления. Потерпевший от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Понятие, признаки и значение объективной стороны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Общественно опасное деяние: понятие и признаки.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Формы и виды общественно опасного деяния.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Общественно опасные последствия: понятие и виды.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Время, место, способ, обстановка, орудия и средства совершения преступления: понятие и их уголовно-правовое значение.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Субъект преступления: понятие и признаки.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Возраст как признак субъекта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Вменяемость и невменяемость. Критерии невменяемости.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 xml:space="preserve">Уголовная ответственность лиц с психическим расстройством, не </w:t>
      </w:r>
      <w:r w:rsidRPr="00AE2EB8">
        <w:rPr>
          <w:sz w:val="28"/>
          <w:szCs w:val="28"/>
        </w:rPr>
        <w:lastRenderedPageBreak/>
        <w:t>исключающим вменяемости (ограниченная вменяемость).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Ответственность за преступления, совершенные в состоянии опьянения.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виды специального субъекта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Понятие, признаки и значение субъективной стороны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Умысел и его виды.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Неосторожность и ее виды.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Преступления с двумя формами вины.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Невиновное причинение вреда.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Юридическая и фактическая ошибки. Их влияние на ответственность.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Мотив, цель, эмоции: понятие и уголовно-правовое значение.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Оконченное преступление. Отличие оконченного преступления от оконченного покушения.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Понятие, признаки и виды неоконченного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Приготовление к преступлению: понятие, признаки и отличие от покушения.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Покушение на преступление: понятие и виды.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Добровольный отказ от преступления: понятие и признаки. Отличие добровольного отказа от преступления от деятельного раскаяния.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признаки соучастия в преступлении.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Виды соучастников преступления.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Формы соучастия в преступлении по российскому уголовному праву.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Прикосновенность к преступлению: понятие и виды.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виды множественности преступлений. Соотношение множественности преступлений и сложных единичных преступлений.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Совокупность преступлений: понятие и виды.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Понятие, виды и юридические последствия рецидива преступлений.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виды обстоятельств, исключающих преступность деяния.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Необходимая оборона: понятие и условия правомерности.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Причинение вреда при задержании лица, совершившего преступление, как обстоятельство, исключающее преступность деяния.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Крайняя необходимость: понятие и условия правомерности.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Обоснованный риск как обстоятельство, исключающее преступность деяния.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Исполнение приказа или распоряжения: понятие и условия правомерности.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 xml:space="preserve">Понятие, сущность и признаки наказания по российскому </w:t>
      </w:r>
      <w:r w:rsidRPr="00AE2EB8">
        <w:rPr>
          <w:sz w:val="28"/>
          <w:szCs w:val="28"/>
        </w:rPr>
        <w:lastRenderedPageBreak/>
        <w:t>уголовному праву.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Цели уголовного наказания.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современное состояние системы наказаний в российском уголовном законе.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Штраф как вид уголовного наказания.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Лишение права занимать определенные должности или заниматься определенной деятельностью.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Лишение специального, воинского или почетного звания, классного чина и государственных наград.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Обязательные работы. Исправительные работы. Принудительные работы.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Ограничение свободы.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Наказания, применяемые только к осужденным военнослужащим.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Лишение свободы на определенный срок.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Пожизненное лишение свободы.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Виды исправительных учреждений для отбывания лишения свободы.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Общие начала назначения наказания по уголовному праву России.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Обстоятельства, смягчающие и отягчающие уголовное наказание. Правила назначения наказания при их наличии.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Назначение наказания при вердикте присяжных заседателей о снисхождении.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Назначение наказания в случае заключения досудебного соглашения о сотрудничестве. Последствия нарушения досудебного соглашения о сотрудничестве.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Особенности назначения наказания за неоконченное преступление, преступление, совершенное в соучастии, а также при рецидиве преступлений.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Назначение наказания по совокупности преступлений.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Назначение наказания по совокупности приговоров.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Условное осуждение в российском уголовном праве: понятие, юридическая природа, содержание.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Понятие, основания и виды освобождения от уголовной ответственности.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Освобождение от уголовной ответственности в связи с возмещением ущерба.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Освобождение от уголовной ответственности с назначением судебного штрафа.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Освобождение от уголовной ответственности и наказания в связи с истечением сроков давности.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Понятие, основание и виды освобождения от наказания.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lastRenderedPageBreak/>
        <w:t>Условно-досрочное освобождение от отбывания наказания.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 xml:space="preserve">Замена </w:t>
      </w:r>
      <w:proofErr w:type="spellStart"/>
      <w:r w:rsidRPr="00AE2EB8">
        <w:rPr>
          <w:sz w:val="28"/>
          <w:szCs w:val="28"/>
        </w:rPr>
        <w:t>неотбытой</w:t>
      </w:r>
      <w:proofErr w:type="spellEnd"/>
      <w:r w:rsidRPr="00AE2EB8">
        <w:rPr>
          <w:sz w:val="28"/>
          <w:szCs w:val="28"/>
        </w:rPr>
        <w:t xml:space="preserve"> части наказания более мягким видом наказания.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Освобождение от наказания в связи с изменением обстановки.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Освобождение от наказания в связи с болезнью.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Отсрочка отбывания наказания, ее понятие и виды.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Амнистия и помилование.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Судимость: понятие и уголовно-правовое значение.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Особенности уголовной ответственности несовершеннолетних.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Виды наказаний, назначаемых несовершеннолетним.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Понятие и виды принудительных мер воспитательного воздействия, применяемых к несовершеннолетним.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Иные меры уголовно-правового характера: понятие, признаки, виды.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Принудительные меры медицинского характера: понятие и виды, основания и цели применения.</w:t>
      </w:r>
    </w:p>
    <w:p w:rsidR="00AE2EB8" w:rsidRPr="00AE2EB8" w:rsidRDefault="00AE2EB8" w:rsidP="00AE2EB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E2EB8">
        <w:rPr>
          <w:sz w:val="28"/>
          <w:szCs w:val="28"/>
        </w:rPr>
        <w:t>Конфискация имущества как иная мера уголовно-правового характера.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2EB8" w:rsidRPr="00F853FD" w:rsidRDefault="00AE2EB8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уголовно-исполнительного права, профессор                              </w:t>
      </w:r>
      <w:r w:rsidR="00AE2EB8">
        <w:rPr>
          <w:sz w:val="28"/>
          <w:szCs w:val="28"/>
        </w:rPr>
        <w:t xml:space="preserve">      </w:t>
      </w:r>
      <w:bookmarkStart w:id="1" w:name="_GoBack"/>
      <w:bookmarkEnd w:id="1"/>
      <w:r w:rsidRPr="00F853FD">
        <w:rPr>
          <w:sz w:val="28"/>
          <w:szCs w:val="28"/>
        </w:rPr>
        <w:t>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714773"/>
    <w:rsid w:val="00815D03"/>
    <w:rsid w:val="009E486A"/>
    <w:rsid w:val="00A37721"/>
    <w:rsid w:val="00AE2EB8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13</cp:revision>
  <dcterms:created xsi:type="dcterms:W3CDTF">2023-09-07T09:02:00Z</dcterms:created>
  <dcterms:modified xsi:type="dcterms:W3CDTF">2024-04-26T09:14:00Z</dcterms:modified>
</cp:coreProperties>
</file>