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47B" w:rsidRPr="008941EA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bookmarkStart w:id="0" w:name="_Hlk82973596"/>
      <w:r w:rsidRPr="008941EA">
        <w:rPr>
          <w:b/>
          <w:color w:val="000000"/>
          <w:sz w:val="26"/>
          <w:szCs w:val="26"/>
        </w:rPr>
        <w:t>Вопросы для проведения зачета по уголовному праву</w:t>
      </w:r>
      <w:r w:rsidR="001F005C" w:rsidRPr="008941EA">
        <w:rPr>
          <w:b/>
          <w:color w:val="000000"/>
          <w:sz w:val="26"/>
          <w:szCs w:val="26"/>
        </w:rPr>
        <w:t xml:space="preserve"> (Общая часть)</w:t>
      </w:r>
    </w:p>
    <w:p w:rsidR="0042347B" w:rsidRPr="008941EA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8941EA">
        <w:rPr>
          <w:b/>
          <w:color w:val="000000"/>
          <w:sz w:val="26"/>
          <w:szCs w:val="26"/>
        </w:rPr>
        <w:t>на 202</w:t>
      </w:r>
      <w:r w:rsidR="007306A7" w:rsidRPr="006B4703">
        <w:rPr>
          <w:b/>
          <w:color w:val="000000"/>
          <w:sz w:val="26"/>
          <w:szCs w:val="26"/>
        </w:rPr>
        <w:t>4</w:t>
      </w:r>
      <w:r w:rsidRPr="008941EA">
        <w:rPr>
          <w:b/>
          <w:color w:val="000000"/>
          <w:sz w:val="26"/>
          <w:szCs w:val="26"/>
        </w:rPr>
        <w:t>-202</w:t>
      </w:r>
      <w:r w:rsidR="007306A7" w:rsidRPr="006B4703">
        <w:rPr>
          <w:b/>
          <w:color w:val="000000"/>
          <w:sz w:val="26"/>
          <w:szCs w:val="26"/>
        </w:rPr>
        <w:t>5</w:t>
      </w:r>
      <w:r w:rsidRPr="008941EA">
        <w:rPr>
          <w:b/>
          <w:color w:val="000000"/>
          <w:sz w:val="26"/>
          <w:szCs w:val="26"/>
        </w:rPr>
        <w:t xml:space="preserve"> учебный год</w:t>
      </w:r>
    </w:p>
    <w:p w:rsidR="004834A1" w:rsidRPr="008941EA" w:rsidRDefault="0042347B" w:rsidP="001F005C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8941EA">
        <w:rPr>
          <w:b/>
          <w:color w:val="000000"/>
          <w:sz w:val="26"/>
          <w:szCs w:val="26"/>
        </w:rPr>
        <w:t>(</w:t>
      </w:r>
      <w:r w:rsidR="001F005C" w:rsidRPr="008941EA">
        <w:rPr>
          <w:b/>
          <w:color w:val="000000"/>
          <w:sz w:val="26"/>
          <w:szCs w:val="26"/>
        </w:rPr>
        <w:t xml:space="preserve">направление подготовки 40.03.01 Юриспруденция, </w:t>
      </w:r>
    </w:p>
    <w:p w:rsidR="0042347B" w:rsidRPr="006B4703" w:rsidRDefault="001F005C" w:rsidP="001F005C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8941EA">
        <w:rPr>
          <w:b/>
          <w:color w:val="000000"/>
          <w:sz w:val="26"/>
          <w:szCs w:val="26"/>
        </w:rPr>
        <w:t>профил</w:t>
      </w:r>
      <w:r w:rsidR="004834A1" w:rsidRPr="008941EA">
        <w:rPr>
          <w:b/>
          <w:color w:val="000000"/>
          <w:sz w:val="26"/>
          <w:szCs w:val="26"/>
        </w:rPr>
        <w:t>ь</w:t>
      </w:r>
      <w:r w:rsidR="007306A7" w:rsidRPr="006B4703">
        <w:rPr>
          <w:b/>
          <w:color w:val="000000"/>
          <w:sz w:val="26"/>
          <w:szCs w:val="26"/>
        </w:rPr>
        <w:t xml:space="preserve"> </w:t>
      </w:r>
      <w:r w:rsidR="004834A1" w:rsidRPr="008941EA">
        <w:rPr>
          <w:b/>
          <w:color w:val="000000"/>
          <w:sz w:val="26"/>
          <w:szCs w:val="26"/>
        </w:rPr>
        <w:t>«</w:t>
      </w:r>
      <w:r w:rsidR="006B4703">
        <w:rPr>
          <w:b/>
          <w:color w:val="000000"/>
          <w:sz w:val="26"/>
          <w:szCs w:val="26"/>
        </w:rPr>
        <w:t>судебно-адвокатский</w:t>
      </w:r>
      <w:r w:rsidR="004834A1" w:rsidRPr="008941EA">
        <w:rPr>
          <w:b/>
          <w:color w:val="000000"/>
          <w:sz w:val="26"/>
          <w:szCs w:val="26"/>
        </w:rPr>
        <w:t>»</w:t>
      </w:r>
      <w:r w:rsidR="007306A7" w:rsidRPr="006B4703">
        <w:rPr>
          <w:b/>
          <w:color w:val="000000"/>
          <w:sz w:val="26"/>
          <w:szCs w:val="26"/>
        </w:rPr>
        <w:t>)</w:t>
      </w:r>
    </w:p>
    <w:p w:rsidR="0042347B" w:rsidRPr="008941EA" w:rsidRDefault="0042347B" w:rsidP="0042347B">
      <w:pPr>
        <w:widowControl/>
        <w:autoSpaceDE/>
        <w:autoSpaceDN/>
        <w:adjustRightInd/>
        <w:jc w:val="both"/>
        <w:rPr>
          <w:sz w:val="26"/>
          <w:szCs w:val="26"/>
        </w:rPr>
      </w:pPr>
    </w:p>
    <w:bookmarkEnd w:id="0"/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Понятие уголовно-исполнительного права и его место в системе отечественного права.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Предмет и метод уголовно-исполнительного права.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 xml:space="preserve">Понятие уголовно-исполнительной </w:t>
      </w:r>
      <w:bookmarkStart w:id="1" w:name="_GoBack"/>
      <w:bookmarkEnd w:id="1"/>
      <w:r w:rsidRPr="008941EA">
        <w:rPr>
          <w:sz w:val="26"/>
          <w:szCs w:val="26"/>
        </w:rPr>
        <w:t>политики России и основные направления ее реализации.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Краткий исторический обзор становления и развития российского уголовно-исполнительного (пенитенциарного) законодательства.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Понятие и признаки уголовно-исполнительного законодательства России.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Цели уголовно-исполнительного законодательства России и их содержание.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Задачи уголовно-исполнительного законодательства России и их содержание.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Принципы уголовно-исполнительного законодательства России и их содержание.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Понятие, виды, структура норм уголовно-исполнительного законодательства России.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Действие уголовно-исполнительного законодательства во времени и в пространстве.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Понятие, правовые основания исполнения и отбывания уголовных наказаний.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Правовой статус осужденного, его структура и содержание.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00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Субъективные права, свободы осужденных и их характеристика.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00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Законные интересы осужденных и их характеристика.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00"/>
          <w:tab w:val="left" w:pos="993"/>
          <w:tab w:val="left" w:pos="1134"/>
        </w:tabs>
        <w:autoSpaceDE/>
        <w:autoSpaceDN/>
        <w:adjustRightInd/>
        <w:ind w:left="0" w:right="59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Юридические обязанности осужденных и их характеристика.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00"/>
          <w:tab w:val="left" w:pos="993"/>
          <w:tab w:val="left" w:pos="1134"/>
        </w:tabs>
        <w:autoSpaceDE/>
        <w:autoSpaceDN/>
        <w:adjustRightInd/>
        <w:ind w:left="0" w:right="59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Уголовно-правовая охрана прав и свобод осужденных.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Уголовно-исполнительная система России: понятие и структура.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Учреждения и органы, исполняющие наказания, не связанные с изоляцией осужденных от общества, и их характеристика.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 xml:space="preserve">Учреждения и органы, исполняющие наказания, связанные с изоляцией осужденных от общества, и их характеристика. 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900"/>
          <w:tab w:val="left" w:pos="993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Контроль за деятельностью учреждений и органов, исполняющих наказания: понятие, виды и формы.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исполнения наказания в виде штрафа.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исполнения наказания в виде лишения права занимать определенные должности или заниматься определенной деятельностью.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исполнения приговора суда о лишении специального, воинского или почетного звания, классного чина и государственных наград.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 xml:space="preserve">Порядок исполнения наказания в виде обязательных работ. 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 xml:space="preserve">Порядок исполнения наказания в виде исправительных работ. 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исполнения наказания в виде ограничения свободы.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 xml:space="preserve">Порядок исполнения наказания в виде принудительных работ. 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Учреждения, исполняющие наказания в виде лишения свободы, порядок направления и приема в них осужденных.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lastRenderedPageBreak/>
        <w:t>Понятие, функции и средства обеспечения режима в исправительных учреждениях.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9298"/>
        </w:tabs>
        <w:autoSpaceDE/>
        <w:autoSpaceDN/>
        <w:adjustRightInd/>
        <w:ind w:left="0" w:right="-58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привлечения осужденных к лишению свободы к участию в следственных действиях и судебном разбирательстве.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00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Свидания осужденных к лишению свободы, их виды и порядок предоставления.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00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Выезды осужденных к лишению свободы за пределы исправительного учреждения, их виды и порядок предоставления.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00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Телефонные разговоры осужденных и порядок их предоставления.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709"/>
          <w:tab w:val="left" w:pos="900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Порядок приобретения осужденными продуктов питания и предметов первой необходимости.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Социальное и материально-бытовое обеспечение осужденных.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Медико-санитарное обеспечение осужденных.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Трудовая деятельность осужденных к лишению свободы.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Общеобразовательное и профессиональное обучение осужденных к лишению свободы.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Понятие, виды и формы воспитательной работы с осужденными к лишению свободы.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Понятие и виды мер поощрения, применяемых к осужденным к лишению свободы.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Понятие и виды мер взыскания, применяемых к осужденным к лишению свободы.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Исправительные колонии общего режима и условия отбывания лишения свободы в них.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Исправительные колонии строгого режима и условия отбывания лишения свободы в них.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Исправительные колонии особого режима и условия отбывания лишения свободы в них.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Исправительные колонии особого режима для осужденных, отбывающих пожизненное лишение свободы и условия отбывания наказания в них.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Колонии-поселения и условия отбывания лишения свободы в них.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Тюрьмы и условия отбывания лишения свободы в них.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Основания и порядок изменения вида исправительного учреждения.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и условия исполнения наказания в виде ограничения по военной службе.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и условия исполнения наказания в виде ареста в отношении осужденных военнослужащих.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и условия исполнения наказания в виде содержания в дисциплинарной воинской части.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исполнения наказания в виде смертной казни.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Понятие, основания и виды освобождения от отбывания наказания.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условно-досрочного освобождения от отбывания наказания.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 xml:space="preserve">Порядок замены </w:t>
      </w:r>
      <w:proofErr w:type="spellStart"/>
      <w:r w:rsidRPr="008941EA">
        <w:rPr>
          <w:sz w:val="26"/>
          <w:szCs w:val="26"/>
          <w:lang w:eastAsia="en-US"/>
        </w:rPr>
        <w:t>неотбытой</w:t>
      </w:r>
      <w:proofErr w:type="spellEnd"/>
      <w:r w:rsidRPr="008941EA">
        <w:rPr>
          <w:sz w:val="26"/>
          <w:szCs w:val="26"/>
          <w:lang w:eastAsia="en-US"/>
        </w:rPr>
        <w:t xml:space="preserve"> части наказания более мягким видом наказания.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отсрочки отбывания наказания.</w:t>
      </w:r>
    </w:p>
    <w:p w:rsidR="007306A7" w:rsidRPr="008941EA" w:rsidRDefault="007306A7" w:rsidP="007306A7">
      <w:pPr>
        <w:widowControl/>
        <w:numPr>
          <w:ilvl w:val="0"/>
          <w:numId w:val="2"/>
        </w:numPr>
        <w:tabs>
          <w:tab w:val="left" w:pos="284"/>
          <w:tab w:val="left" w:pos="993"/>
          <w:tab w:val="left" w:pos="1080"/>
          <w:tab w:val="left" w:pos="1134"/>
        </w:tabs>
        <w:autoSpaceDE/>
        <w:autoSpaceDN/>
        <w:adjustRightInd/>
        <w:ind w:left="0" w:firstLine="556"/>
        <w:jc w:val="both"/>
        <w:rPr>
          <w:sz w:val="26"/>
          <w:szCs w:val="26"/>
          <w:lang w:eastAsia="en-US"/>
        </w:rPr>
      </w:pPr>
      <w:r w:rsidRPr="008941EA">
        <w:rPr>
          <w:sz w:val="26"/>
          <w:szCs w:val="26"/>
          <w:lang w:eastAsia="en-US"/>
        </w:rPr>
        <w:t>Порядок реализации актов об амнистии и помиловании.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  <w:shd w:val="clear" w:color="auto" w:fill="FFFFFF"/>
        </w:rPr>
        <w:t>Контроль за поведениями условно осужденных и лиц, условно освобожденных от отбывания наказания</w:t>
      </w:r>
      <w:r w:rsidRPr="008941EA">
        <w:rPr>
          <w:sz w:val="26"/>
          <w:szCs w:val="26"/>
        </w:rPr>
        <w:t>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lastRenderedPageBreak/>
        <w:t>Международные акты об обращении с осужденными и их характеристика.</w:t>
      </w:r>
    </w:p>
    <w:p w:rsidR="007306A7" w:rsidRPr="008941EA" w:rsidRDefault="007306A7" w:rsidP="007306A7">
      <w:pPr>
        <w:numPr>
          <w:ilvl w:val="0"/>
          <w:numId w:val="2"/>
        </w:numPr>
        <w:tabs>
          <w:tab w:val="left" w:pos="284"/>
          <w:tab w:val="left" w:pos="993"/>
          <w:tab w:val="left" w:pos="1134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56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Особенности исполнения уголовных наказаний по законодательству зарубежных стран.</w:t>
      </w:r>
    </w:p>
    <w:p w:rsidR="007306A7" w:rsidRPr="008941EA" w:rsidRDefault="007306A7" w:rsidP="007306A7">
      <w:pPr>
        <w:jc w:val="center"/>
        <w:rPr>
          <w:sz w:val="26"/>
          <w:szCs w:val="26"/>
        </w:rPr>
      </w:pPr>
    </w:p>
    <w:p w:rsidR="007306A7" w:rsidRPr="008941EA" w:rsidRDefault="007306A7" w:rsidP="007306A7">
      <w:pPr>
        <w:shd w:val="clear" w:color="auto" w:fill="FFFFFF" w:themeFill="background1"/>
        <w:ind w:firstLine="567"/>
        <w:jc w:val="both"/>
        <w:rPr>
          <w:sz w:val="26"/>
          <w:szCs w:val="26"/>
        </w:rPr>
      </w:pPr>
    </w:p>
    <w:p w:rsidR="00F853FD" w:rsidRPr="008941EA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F853FD" w:rsidRPr="008941EA" w:rsidRDefault="00F853FD" w:rsidP="00F853FD">
      <w:pPr>
        <w:widowControl/>
        <w:autoSpaceDE/>
        <w:autoSpaceDN/>
        <w:adjustRightInd/>
        <w:ind w:left="0" w:firstLine="0"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Вопросы подготовлены на кафедре уголовного и уголовно-исполнительного права, обсуждены на заседании кафедры 2</w:t>
      </w:r>
      <w:r w:rsidR="007306A7" w:rsidRPr="008941EA">
        <w:rPr>
          <w:sz w:val="26"/>
          <w:szCs w:val="26"/>
        </w:rPr>
        <w:t xml:space="preserve">1 </w:t>
      </w:r>
      <w:r w:rsidRPr="008941EA">
        <w:rPr>
          <w:sz w:val="26"/>
          <w:szCs w:val="26"/>
        </w:rPr>
        <w:t>мая 202</w:t>
      </w:r>
      <w:r w:rsidR="007306A7" w:rsidRPr="008941EA">
        <w:rPr>
          <w:sz w:val="26"/>
          <w:szCs w:val="26"/>
        </w:rPr>
        <w:t>4</w:t>
      </w:r>
      <w:r w:rsidRPr="008941EA">
        <w:rPr>
          <w:sz w:val="26"/>
          <w:szCs w:val="26"/>
        </w:rPr>
        <w:t xml:space="preserve"> года (протокол № 1</w:t>
      </w:r>
      <w:r w:rsidR="007306A7" w:rsidRPr="008941EA">
        <w:rPr>
          <w:sz w:val="26"/>
          <w:szCs w:val="26"/>
        </w:rPr>
        <w:t>4</w:t>
      </w:r>
      <w:r w:rsidRPr="008941EA">
        <w:rPr>
          <w:sz w:val="26"/>
          <w:szCs w:val="26"/>
        </w:rPr>
        <w:t>).</w:t>
      </w:r>
    </w:p>
    <w:p w:rsidR="00F853FD" w:rsidRPr="008941EA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F853FD" w:rsidRPr="008941EA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8941EA">
        <w:rPr>
          <w:sz w:val="26"/>
          <w:szCs w:val="26"/>
        </w:rPr>
        <w:t>Заведующий кафедрой уголовного и</w:t>
      </w:r>
    </w:p>
    <w:p w:rsidR="00A37721" w:rsidRPr="008941EA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8941EA">
        <w:rPr>
          <w:sz w:val="26"/>
          <w:szCs w:val="26"/>
        </w:rPr>
        <w:t>уголовно-исполнительного права, профессор                              А.Г Блинов</w:t>
      </w:r>
    </w:p>
    <w:sectPr w:rsidR="00A37721" w:rsidRPr="008941EA" w:rsidSect="00423D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79823A16"/>
    <w:multiLevelType w:val="hybridMultilevel"/>
    <w:tmpl w:val="2D22F8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E486A"/>
    <w:rsid w:val="00127FE7"/>
    <w:rsid w:val="001F005C"/>
    <w:rsid w:val="0042347B"/>
    <w:rsid w:val="00423D3C"/>
    <w:rsid w:val="004834A1"/>
    <w:rsid w:val="006B4703"/>
    <w:rsid w:val="00714773"/>
    <w:rsid w:val="007306A7"/>
    <w:rsid w:val="008941EA"/>
    <w:rsid w:val="009E486A"/>
    <w:rsid w:val="00A37721"/>
    <w:rsid w:val="00F853FD"/>
    <w:rsid w:val="00FF63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0FF665-64A2-408A-A9DB-0FC55760F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4834A1"/>
    <w:pPr>
      <w:widowControl/>
      <w:autoSpaceDE/>
      <w:autoSpaceDN/>
      <w:adjustRightInd/>
      <w:ind w:left="720" w:firstLine="0"/>
      <w:jc w:val="both"/>
    </w:pPr>
    <w:rPr>
      <w:sz w:val="28"/>
      <w:szCs w:val="28"/>
      <w:lang w:eastAsia="en-US"/>
    </w:rPr>
  </w:style>
  <w:style w:type="paragraph" w:customStyle="1" w:styleId="4">
    <w:name w:val="Абзац списка4"/>
    <w:basedOn w:val="a"/>
    <w:rsid w:val="004834A1"/>
    <w:pPr>
      <w:widowControl/>
      <w:autoSpaceDE/>
      <w:autoSpaceDN/>
      <w:adjustRightInd/>
      <w:ind w:left="720" w:firstLine="0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737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Методист кафедры уголовного права</cp:lastModifiedBy>
  <cp:revision>16</cp:revision>
  <dcterms:created xsi:type="dcterms:W3CDTF">2023-09-07T09:02:00Z</dcterms:created>
  <dcterms:modified xsi:type="dcterms:W3CDTF">2024-10-09T08:41:00Z</dcterms:modified>
</cp:coreProperties>
</file>