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3D0C" w:rsidRDefault="00443D0C" w:rsidP="00443D0C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Обсуждена и утверждена на заседании кафедры</w:t>
      </w:r>
    </w:p>
    <w:p w:rsidR="00443D0C" w:rsidRDefault="00443D0C" w:rsidP="00443D0C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земельного и экологического права </w:t>
      </w:r>
    </w:p>
    <w:p w:rsidR="00443D0C" w:rsidRDefault="00443D0C" w:rsidP="00443D0C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«18»  апреля 2024 года, протокол № 11</w:t>
      </w:r>
    </w:p>
    <w:p w:rsidR="00443D0C" w:rsidRDefault="00443D0C" w:rsidP="00443D0C">
      <w:pPr>
        <w:jc w:val="right"/>
        <w:rPr>
          <w:rFonts w:ascii="Times New Roman" w:hAnsi="Times New Roman"/>
          <w:sz w:val="28"/>
          <w:szCs w:val="28"/>
        </w:rPr>
      </w:pPr>
    </w:p>
    <w:p w:rsidR="00443D0C" w:rsidRDefault="00443D0C" w:rsidP="00443D0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ТЕМАТИКА</w:t>
      </w:r>
    </w:p>
    <w:p w:rsidR="00443D0C" w:rsidRDefault="00443D0C" w:rsidP="00443D0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выпускных квалификационных работ (магистерских диссертаций)</w:t>
      </w:r>
    </w:p>
    <w:p w:rsidR="00443D0C" w:rsidRDefault="00443D0C" w:rsidP="00443D0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 направлению подготовки 40.04.01 Юриспруденция</w:t>
      </w:r>
    </w:p>
    <w:p w:rsidR="00443D0C" w:rsidRDefault="00443D0C" w:rsidP="00443D0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программа магистратуры «</w:t>
      </w:r>
      <w:r>
        <w:rPr>
          <w:rFonts w:ascii="Times New Roman" w:hAnsi="Times New Roman"/>
          <w:b/>
          <w:color w:val="000000"/>
          <w:sz w:val="28"/>
          <w:szCs w:val="28"/>
        </w:rPr>
        <w:t>Экологическое и энергетическое право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443D0C" w:rsidRPr="00443D0C" w:rsidRDefault="00443D0C" w:rsidP="00443D0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2024/2025 учебный год</w:t>
      </w:r>
    </w:p>
    <w:p w:rsidR="00F350B4" w:rsidRPr="002C36C8" w:rsidRDefault="00F350B4" w:rsidP="00F350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C36C8">
        <w:rPr>
          <w:rFonts w:ascii="Times New Roman" w:hAnsi="Times New Roman"/>
          <w:sz w:val="28"/>
          <w:szCs w:val="28"/>
        </w:rPr>
        <w:t>Правовое обеспечение продовольственной безопасности в системе национальных приоритетов России.</w:t>
      </w:r>
    </w:p>
    <w:p w:rsidR="00F350B4" w:rsidRPr="002C36C8" w:rsidRDefault="00F350B4" w:rsidP="00F350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C36C8">
        <w:rPr>
          <w:rFonts w:ascii="Times New Roman" w:hAnsi="Times New Roman"/>
          <w:sz w:val="28"/>
          <w:szCs w:val="28"/>
        </w:rPr>
        <w:t>Правовое регулирование аграрного сектора в России в целях обеспечения продовольственной безопасности.</w:t>
      </w:r>
    </w:p>
    <w:p w:rsidR="00F350B4" w:rsidRPr="002C36C8" w:rsidRDefault="00F350B4" w:rsidP="00F350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C36C8">
        <w:rPr>
          <w:rFonts w:ascii="Times New Roman" w:hAnsi="Times New Roman"/>
          <w:sz w:val="28"/>
          <w:szCs w:val="28"/>
        </w:rPr>
        <w:t>Правовое регулирование участия Российской Федерации в международном сотрудничестве в области обеспечения продовольственной безопасности.</w:t>
      </w:r>
    </w:p>
    <w:p w:rsidR="00F350B4" w:rsidRPr="002C36C8" w:rsidRDefault="00F350B4" w:rsidP="00F350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C36C8">
        <w:rPr>
          <w:rFonts w:ascii="Times New Roman" w:hAnsi="Times New Roman"/>
          <w:sz w:val="28"/>
          <w:szCs w:val="28"/>
        </w:rPr>
        <w:t>Правовое регулирования устойчивого развития сельского хозяйства в условиях изменения климата.</w:t>
      </w:r>
    </w:p>
    <w:p w:rsidR="00F350B4" w:rsidRPr="002C36C8" w:rsidRDefault="00F350B4" w:rsidP="00F350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C36C8">
        <w:rPr>
          <w:rFonts w:ascii="Times New Roman" w:hAnsi="Times New Roman"/>
          <w:sz w:val="28"/>
          <w:szCs w:val="28"/>
        </w:rPr>
        <w:t xml:space="preserve">Правовое регулирование земельных отношений в сельском хозяйстве России </w:t>
      </w:r>
      <w:r w:rsidRPr="002C36C8">
        <w:rPr>
          <w:rFonts w:ascii="Times New Roman" w:hAnsi="Times New Roman"/>
          <w:sz w:val="28"/>
          <w:szCs w:val="28"/>
        </w:rPr>
        <w:br/>
        <w:t>и странах СНГ.</w:t>
      </w:r>
    </w:p>
    <w:p w:rsidR="00F350B4" w:rsidRPr="002C36C8" w:rsidRDefault="00F350B4" w:rsidP="00F350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C36C8">
        <w:rPr>
          <w:rFonts w:ascii="Times New Roman" w:hAnsi="Times New Roman"/>
          <w:sz w:val="28"/>
          <w:szCs w:val="28"/>
        </w:rPr>
        <w:t>Правовое регулирование государственной поддержки субъектов сельского хозяйства.</w:t>
      </w:r>
    </w:p>
    <w:p w:rsidR="00F350B4" w:rsidRPr="002C36C8" w:rsidRDefault="00F350B4" w:rsidP="00F350B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C36C8">
        <w:rPr>
          <w:rFonts w:ascii="Times New Roman" w:hAnsi="Times New Roman"/>
          <w:sz w:val="28"/>
          <w:szCs w:val="28"/>
        </w:rPr>
        <w:t>Правовое регулирование эколого-ориентированного сельского хозяйства.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0B66DC">
        <w:rPr>
          <w:rFonts w:ascii="Times New Roman" w:hAnsi="Times New Roman"/>
          <w:sz w:val="28"/>
          <w:szCs w:val="28"/>
        </w:rPr>
        <w:t>«Зеленая энергетика» в России: реалии и перспективы развития.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 xml:space="preserve">Возмещение экологического вреда как способ защиты экологических  прав. 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Декларация о воздействии на окружающую среду: понятие, содержание, особенности правового регулирования.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Договорное регулирование водопользования в Российской Федерации.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Информационные технологии в лесном комплексе.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 xml:space="preserve">Комплексное развитие территорий: правовое регулирование и </w:t>
      </w:r>
      <w:proofErr w:type="spellStart"/>
      <w:r w:rsidRPr="000B66DC">
        <w:rPr>
          <w:rFonts w:ascii="Times New Roman" w:hAnsi="Times New Roman"/>
          <w:sz w:val="28"/>
          <w:szCs w:val="28"/>
        </w:rPr>
        <w:t>правоприменение</w:t>
      </w:r>
      <w:proofErr w:type="spellEnd"/>
      <w:r w:rsidRPr="000B66DC">
        <w:rPr>
          <w:rFonts w:ascii="Times New Roman" w:hAnsi="Times New Roman"/>
          <w:sz w:val="28"/>
          <w:szCs w:val="28"/>
        </w:rPr>
        <w:t>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Комплексное экологическое разрешение: понятие, содержание, особенности правового регулирования.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 xml:space="preserve">Конституционно-правовые основы </w:t>
      </w:r>
      <w:proofErr w:type="spellStart"/>
      <w:r w:rsidRPr="000B66DC">
        <w:rPr>
          <w:rFonts w:ascii="Times New Roman" w:hAnsi="Times New Roman"/>
          <w:sz w:val="28"/>
          <w:szCs w:val="28"/>
        </w:rPr>
        <w:t>природоресурсных</w:t>
      </w:r>
      <w:proofErr w:type="spellEnd"/>
      <w:r w:rsidRPr="000B66DC">
        <w:rPr>
          <w:rFonts w:ascii="Times New Roman" w:hAnsi="Times New Roman"/>
          <w:sz w:val="28"/>
          <w:szCs w:val="28"/>
        </w:rPr>
        <w:t xml:space="preserve"> отношений.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Координация в системе государственного и муниципального управления охраной окружающей среды Российской Федерации.</w:t>
      </w:r>
    </w:p>
    <w:p w:rsidR="00C101E3" w:rsidRPr="000B66DC" w:rsidRDefault="00C101E3" w:rsidP="00CE3C09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Международно-правовое регулирование сотрудничества в сфере энергетики.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Методы регулирования экологических отношений: понятие, система, характеристика.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lastRenderedPageBreak/>
        <w:t>Общественный контроль в сфере охраны окружающей среды: правовые вопросы.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 xml:space="preserve"> Организационные и экономико-правовые гарантии реализации права на благоприятную окружающую среду.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Правовое обеспечение комплексного и устойчивого развития территории на основе территориального планирования, градостроительного зонирования и планировки территории.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Правовое обеспечение публичных интересов в водном праве.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Правовое обеспечение публичных интересов в лесном праве.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Правовое регулирование геологического изучения и добычи нефти и газа на континентальном шельфе Российской Федерации.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Правовое регулирование государственного экологического мониторинга.</w:t>
      </w:r>
    </w:p>
    <w:p w:rsidR="00C101E3" w:rsidRPr="000B66DC" w:rsidRDefault="00C101E3" w:rsidP="00CE3C09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Правовое регулирование мониторинга изменений климата Арктики.</w:t>
      </w:r>
    </w:p>
    <w:p w:rsidR="00C101E3" w:rsidRPr="000B66DC" w:rsidRDefault="00C101E3" w:rsidP="00CE3C09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Правовое регулирование освоения Северного морского пути Российской Федерации.</w:t>
      </w:r>
    </w:p>
    <w:p w:rsidR="00C101E3" w:rsidRPr="000B66DC" w:rsidRDefault="00C101E3" w:rsidP="00CE3C09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Правовое регулирование отношений по использованию возобновляемых источников энергии.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Правовое регулирование стимулирования охраны окружающей среды.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Правовое регулирование экологического менеджмента и аудита.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Правовой механизм принятия экологически значимых решений.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Правовые вопросы обращения с медицинскими отходами.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 xml:space="preserve">Правовые вопросы развития </w:t>
      </w:r>
      <w:proofErr w:type="spellStart"/>
      <w:r w:rsidRPr="000B66DC">
        <w:rPr>
          <w:rFonts w:ascii="Times New Roman" w:hAnsi="Times New Roman"/>
          <w:sz w:val="28"/>
          <w:szCs w:val="28"/>
        </w:rPr>
        <w:t>аквакультуры</w:t>
      </w:r>
      <w:proofErr w:type="spellEnd"/>
      <w:r w:rsidRPr="000B66DC">
        <w:rPr>
          <w:rFonts w:ascii="Times New Roman" w:hAnsi="Times New Roman"/>
          <w:sz w:val="28"/>
          <w:szCs w:val="28"/>
        </w:rPr>
        <w:t xml:space="preserve"> в Российской Федерации.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Правовые вопросы сохранения ландшафтного и биологического разнообразия.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Правовая охрана окружающей среды посредством технических регламентов.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 xml:space="preserve"> Правовое регулирование геологического изучения, разведки и добычи полезных ископаемых в зарубежных странах.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Плата за негативное воздействие на окружающую среду как эколого-правовой регулятор хозяйственной деятельности.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 xml:space="preserve"> Правовое регулирование обеспечения экологической безопасности при недропользовании в Каспийском море.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Принципы возмещения вреда, причиненного нарушением законодательства об охране окружающей среды и рациональном использовании природных ресурсов.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Региональные государственные реестры объектов, оказывающих негативное воздействие на окружающую среду.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Совершенствование контрольно-надзорной деятельности в сфере экологических отношений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Создание благоприятной городской среды в контексте действующего экологического законодательства.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Способы защиты прав в сфере экологии и природопользования.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Теоретические и практические проблемы гармонизации экологического законодательства Российской Федерации и стран СНГ.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Федеральный государственный реестр объектов, оказывающих негативное воздействие на окружающую среду.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lastRenderedPageBreak/>
        <w:t>Функции управления водными ресурсами: совершенствование правового регулирования в условиях цифровизации.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Функции управления лесными ресурсами: совершенствование правового регулирования в условиях цифровизации.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Функции управления ресурсами недр и континентального шельфа Российской Федерации: совершенствование правового регулирования в условиях цифровизации.</w:t>
      </w:r>
    </w:p>
    <w:p w:rsidR="00C101E3" w:rsidRPr="000B66DC" w:rsidRDefault="00C101E3" w:rsidP="00CE3C09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Экологическая безопасность в области использования атомной энергии.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Эколого-правовые особенности аренды природных объектов.</w:t>
      </w:r>
    </w:p>
    <w:p w:rsidR="00C101E3" w:rsidRPr="000B66DC" w:rsidRDefault="00C101E3" w:rsidP="00CE3C09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Эколого-правовые проблемы освоения нефтегазовых ресурсов Арктики.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Эколого-правовые проблемы развития атомной энергетики России.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Эколого-правовые способы защита конкуренции на рынке природных ресурсов.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Эколого-правовые требования при осуществлении хозяйственной деятельности.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0B66DC">
        <w:rPr>
          <w:rFonts w:ascii="Times New Roman" w:hAnsi="Times New Roman"/>
          <w:sz w:val="28"/>
          <w:szCs w:val="28"/>
        </w:rPr>
        <w:t>Экомаркировка</w:t>
      </w:r>
      <w:proofErr w:type="spellEnd"/>
      <w:r w:rsidRPr="000B66DC">
        <w:rPr>
          <w:rFonts w:ascii="Times New Roman" w:hAnsi="Times New Roman"/>
          <w:sz w:val="28"/>
          <w:szCs w:val="28"/>
        </w:rPr>
        <w:t xml:space="preserve"> в России: реалии и перспективы развития. </w:t>
      </w:r>
    </w:p>
    <w:p w:rsidR="00C101E3" w:rsidRPr="000B66DC" w:rsidRDefault="00C101E3" w:rsidP="00CE3C09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Энергетическое законодательство России: современное состояние и тенденции развития.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Глобальная экологическая безопасность: правовые аспекты.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Правовое обеспечение участия общественности в принятии экологически значимых решений.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Правовое регулирование охраны окружающей среды и обеспечения экологической безопасности при освоении месторождений углеводородов в России и зарубежных странах.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Правовое обеспечение комплексного природопользования при разведке и добыче полезных ископаемых.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Реализация концепции устойчивого развития субъектами хозяйственной деятельности.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«Регуляторная гильотина» в сфере регулирования экологических отношений.</w:t>
      </w:r>
    </w:p>
    <w:p w:rsidR="00C101E3" w:rsidRPr="000B66D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Правовые основы минимизации экологического ущерба в присоединенных субъектах РФ.</w:t>
      </w:r>
    </w:p>
    <w:p w:rsidR="00443D0C" w:rsidRDefault="00C101E3" w:rsidP="00CE3C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DC">
        <w:rPr>
          <w:rFonts w:ascii="Times New Roman" w:hAnsi="Times New Roman"/>
          <w:sz w:val="28"/>
          <w:szCs w:val="28"/>
        </w:rPr>
        <w:t>Экологическое законодательство Республики Крым: с</w:t>
      </w:r>
      <w:r w:rsidR="00443D0C">
        <w:rPr>
          <w:rFonts w:ascii="Times New Roman" w:hAnsi="Times New Roman"/>
          <w:sz w:val="28"/>
          <w:szCs w:val="28"/>
        </w:rPr>
        <w:t>остояние и перспективы развития.</w:t>
      </w:r>
    </w:p>
    <w:p w:rsidR="00443D0C" w:rsidRDefault="00443D0C" w:rsidP="00443D0C">
      <w:pPr>
        <w:jc w:val="center"/>
        <w:rPr>
          <w:rFonts w:ascii="Times New Roman" w:hAnsi="Times New Roman"/>
          <w:b/>
          <w:sz w:val="26"/>
          <w:szCs w:val="26"/>
        </w:rPr>
      </w:pPr>
    </w:p>
    <w:p w:rsidR="00AB21BD" w:rsidRDefault="00AB21BD" w:rsidP="00443D0C">
      <w:pPr>
        <w:jc w:val="center"/>
        <w:rPr>
          <w:rFonts w:ascii="Times New Roman" w:hAnsi="Times New Roman"/>
          <w:b/>
          <w:sz w:val="26"/>
          <w:szCs w:val="26"/>
        </w:rPr>
      </w:pPr>
    </w:p>
    <w:p w:rsidR="00AB21BD" w:rsidRPr="004F6852" w:rsidRDefault="00AB21BD" w:rsidP="00443D0C">
      <w:pPr>
        <w:jc w:val="center"/>
        <w:rPr>
          <w:rFonts w:ascii="Times New Roman" w:hAnsi="Times New Roman"/>
          <w:b/>
          <w:sz w:val="26"/>
          <w:szCs w:val="26"/>
        </w:rPr>
      </w:pPr>
    </w:p>
    <w:p w:rsidR="00443D0C" w:rsidRPr="00581EB7" w:rsidRDefault="00443D0C" w:rsidP="00443D0C">
      <w:pPr>
        <w:pStyle w:val="a4"/>
        <w:spacing w:line="322" w:lineRule="exact"/>
        <w:rPr>
          <w:b/>
        </w:rPr>
      </w:pPr>
      <w:r w:rsidRPr="00581EB7">
        <w:rPr>
          <w:b/>
        </w:rPr>
        <w:t>Заведующая</w:t>
      </w:r>
      <w:r w:rsidRPr="00581EB7">
        <w:rPr>
          <w:b/>
          <w:spacing w:val="-6"/>
        </w:rPr>
        <w:t xml:space="preserve"> </w:t>
      </w:r>
      <w:r w:rsidRPr="00581EB7">
        <w:rPr>
          <w:b/>
        </w:rPr>
        <w:t>кафедрой</w:t>
      </w:r>
      <w:r w:rsidRPr="00581EB7">
        <w:rPr>
          <w:b/>
          <w:spacing w:val="-6"/>
        </w:rPr>
        <w:t xml:space="preserve"> </w:t>
      </w:r>
      <w:r w:rsidRPr="00581EB7">
        <w:rPr>
          <w:b/>
          <w:spacing w:val="-2"/>
        </w:rPr>
        <w:t>земельного</w:t>
      </w:r>
    </w:p>
    <w:p w:rsidR="00443D0C" w:rsidRPr="00581EB7" w:rsidRDefault="00443D0C" w:rsidP="00443D0C">
      <w:pPr>
        <w:pStyle w:val="a4"/>
        <w:tabs>
          <w:tab w:val="left" w:pos="7314"/>
        </w:tabs>
        <w:rPr>
          <w:b/>
          <w:spacing w:val="-2"/>
        </w:rPr>
      </w:pPr>
      <w:r w:rsidRPr="00581EB7">
        <w:rPr>
          <w:b/>
        </w:rPr>
        <w:t>и</w:t>
      </w:r>
      <w:r w:rsidRPr="00581EB7">
        <w:rPr>
          <w:b/>
          <w:spacing w:val="-9"/>
        </w:rPr>
        <w:t xml:space="preserve"> </w:t>
      </w:r>
      <w:r w:rsidRPr="00581EB7">
        <w:rPr>
          <w:b/>
        </w:rPr>
        <w:t>экологического</w:t>
      </w:r>
      <w:r w:rsidRPr="00581EB7">
        <w:rPr>
          <w:b/>
          <w:spacing w:val="-5"/>
        </w:rPr>
        <w:t xml:space="preserve"> </w:t>
      </w:r>
      <w:r w:rsidRPr="00581EB7">
        <w:rPr>
          <w:b/>
          <w:spacing w:val="-2"/>
        </w:rPr>
        <w:t>права</w:t>
      </w:r>
      <w:r w:rsidRPr="00581EB7">
        <w:rPr>
          <w:b/>
        </w:rPr>
        <w:tab/>
      </w:r>
      <w:r>
        <w:rPr>
          <w:b/>
        </w:rPr>
        <w:t xml:space="preserve">               </w:t>
      </w:r>
      <w:r w:rsidRPr="00581EB7">
        <w:rPr>
          <w:b/>
        </w:rPr>
        <w:t>Е.Н.</w:t>
      </w:r>
      <w:r w:rsidRPr="00581EB7">
        <w:rPr>
          <w:b/>
          <w:spacing w:val="64"/>
        </w:rPr>
        <w:t xml:space="preserve"> </w:t>
      </w:r>
      <w:proofErr w:type="spellStart"/>
      <w:r w:rsidRPr="00581EB7">
        <w:rPr>
          <w:b/>
          <w:spacing w:val="-2"/>
        </w:rPr>
        <w:t>Абанина</w:t>
      </w:r>
      <w:proofErr w:type="spellEnd"/>
    </w:p>
    <w:p w:rsidR="0093462A" w:rsidRDefault="0093462A"/>
    <w:sectPr w:rsidR="0093462A" w:rsidSect="00D8449E">
      <w:pgSz w:w="11906" w:h="16838"/>
      <w:pgMar w:top="1134" w:right="566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9F52AC"/>
    <w:multiLevelType w:val="hybridMultilevel"/>
    <w:tmpl w:val="960001C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ED2B33"/>
    <w:multiLevelType w:val="hybridMultilevel"/>
    <w:tmpl w:val="960001C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7EC3"/>
    <w:rsid w:val="00142D40"/>
    <w:rsid w:val="002C36C8"/>
    <w:rsid w:val="00443D0C"/>
    <w:rsid w:val="006E7EC3"/>
    <w:rsid w:val="00833E79"/>
    <w:rsid w:val="0093462A"/>
    <w:rsid w:val="00AB21BD"/>
    <w:rsid w:val="00C101E3"/>
    <w:rsid w:val="00CE3C09"/>
    <w:rsid w:val="00E208E4"/>
    <w:rsid w:val="00F350B4"/>
    <w:rsid w:val="00FA7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DBDBAD-6A93-43AA-9001-DB6BF801D2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01E3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01E3"/>
    <w:pPr>
      <w:ind w:left="720"/>
      <w:contextualSpacing/>
    </w:pPr>
  </w:style>
  <w:style w:type="paragraph" w:styleId="a4">
    <w:name w:val="Body Text"/>
    <w:basedOn w:val="a"/>
    <w:link w:val="a5"/>
    <w:uiPriority w:val="1"/>
    <w:qFormat/>
    <w:rsid w:val="00443D0C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8"/>
      <w:szCs w:val="28"/>
      <w:lang w:eastAsia="en-US"/>
    </w:rPr>
  </w:style>
  <w:style w:type="character" w:customStyle="1" w:styleId="a5">
    <w:name w:val="Основной текст Знак"/>
    <w:basedOn w:val="a0"/>
    <w:link w:val="a4"/>
    <w:uiPriority w:val="1"/>
    <w:rsid w:val="00443D0C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5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3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874</Words>
  <Characters>4983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ВО СГЮА</Company>
  <LinksUpToDate>false</LinksUpToDate>
  <CharactersWithSpaces>5846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 земельного права</dc:creator>
  <cp:keywords/>
  <dc:description/>
  <cp:lastModifiedBy>Преподаватель кафедры земельного права</cp:lastModifiedBy>
  <cp:revision>9</cp:revision>
  <dcterms:created xsi:type="dcterms:W3CDTF">2024-04-15T11:18:00Z</dcterms:created>
  <dcterms:modified xsi:type="dcterms:W3CDTF">2024-09-16T09:14:00Z</dcterms:modified>
</cp:coreProperties>
</file>