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014B" w:rsidRPr="00E17506" w:rsidRDefault="0055014B" w:rsidP="0055014B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55014B" w:rsidRDefault="0055014B" w:rsidP="0055014B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«Саратовская государственная юридическая академия»</w:t>
      </w:r>
    </w:p>
    <w:p w:rsidR="0055014B" w:rsidRDefault="0055014B" w:rsidP="0055014B">
      <w:pPr>
        <w:jc w:val="center"/>
        <w:rPr>
          <w:sz w:val="22"/>
          <w:szCs w:val="22"/>
        </w:rPr>
      </w:pPr>
    </w:p>
    <w:p w:rsidR="0055014B" w:rsidRDefault="0055014B" w:rsidP="0055014B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 xml:space="preserve">Кафедра конституционного права имени профессора И.Е. Фарбера и профессора </w:t>
      </w:r>
    </w:p>
    <w:p w:rsidR="0055014B" w:rsidRPr="00E17506" w:rsidRDefault="0055014B" w:rsidP="0055014B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 xml:space="preserve">В.Т. </w:t>
      </w:r>
      <w:proofErr w:type="spellStart"/>
      <w:r w:rsidRPr="00E17506">
        <w:rPr>
          <w:sz w:val="24"/>
          <w:szCs w:val="24"/>
        </w:rPr>
        <w:t>Кабышева</w:t>
      </w:r>
      <w:proofErr w:type="spellEnd"/>
    </w:p>
    <w:p w:rsidR="0055014B" w:rsidRDefault="0055014B" w:rsidP="0055014B">
      <w:pPr>
        <w:jc w:val="center"/>
        <w:rPr>
          <w:sz w:val="28"/>
          <w:szCs w:val="28"/>
        </w:rPr>
      </w:pPr>
    </w:p>
    <w:p w:rsidR="0055014B" w:rsidRPr="0055014B" w:rsidRDefault="0055014B" w:rsidP="0055014B">
      <w:pPr>
        <w:jc w:val="center"/>
        <w:rPr>
          <w:b/>
          <w:bCs/>
          <w:sz w:val="24"/>
          <w:szCs w:val="24"/>
        </w:rPr>
      </w:pPr>
      <w:r w:rsidRPr="0055014B">
        <w:rPr>
          <w:b/>
          <w:bCs/>
          <w:sz w:val="24"/>
          <w:szCs w:val="24"/>
        </w:rPr>
        <w:t>Вопросы к экзамену</w:t>
      </w:r>
    </w:p>
    <w:p w:rsidR="0055014B" w:rsidRPr="0055014B" w:rsidRDefault="0055014B" w:rsidP="0055014B">
      <w:pPr>
        <w:jc w:val="center"/>
        <w:rPr>
          <w:sz w:val="24"/>
          <w:szCs w:val="24"/>
        </w:rPr>
      </w:pPr>
    </w:p>
    <w:p w:rsidR="0055014B" w:rsidRPr="00E17506" w:rsidRDefault="0055014B" w:rsidP="0055014B">
      <w:pPr>
        <w:jc w:val="center"/>
        <w:textAlignment w:val="baseline"/>
        <w:rPr>
          <w:i/>
          <w:sz w:val="24"/>
          <w:szCs w:val="24"/>
        </w:rPr>
      </w:pPr>
      <w:r w:rsidRPr="00E17506">
        <w:rPr>
          <w:sz w:val="24"/>
          <w:szCs w:val="24"/>
        </w:rPr>
        <w:t>по дисциплине</w:t>
      </w:r>
      <w:r w:rsidRPr="00E17506">
        <w:rPr>
          <w:b/>
          <w:bCs/>
          <w:i/>
          <w:iCs/>
          <w:sz w:val="24"/>
          <w:szCs w:val="24"/>
        </w:rPr>
        <w:t> </w:t>
      </w:r>
      <w:r w:rsidRPr="00E17506">
        <w:rPr>
          <w:b/>
          <w:sz w:val="24"/>
          <w:szCs w:val="24"/>
        </w:rPr>
        <w:t>«Конституционное право зарубежных стран»</w:t>
      </w:r>
    </w:p>
    <w:p w:rsidR="0055014B" w:rsidRPr="00E17506" w:rsidRDefault="0055014B" w:rsidP="0055014B">
      <w:pPr>
        <w:jc w:val="center"/>
        <w:rPr>
          <w:sz w:val="24"/>
          <w:szCs w:val="24"/>
        </w:rPr>
      </w:pP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1.Понятие конституционного права зарубежных стран. Конституционно-правовые отношения, субъекты конституционного права.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2.Источники конституционного права в зарубежных странах.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3.Понятие и сущность, классификация конституций зарубежных стран.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4.Характерные черты и особенности конституций государств За­пада, принятых после 1945 г.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5.Конституции развивающихся стран: общая характеристика.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6.Понятие и механизм конституционного контроля и надзора.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7.Современные модели организации и деятельности органов прокуратуры в зарубежных странах. Конституционный статус органов прокуратуры.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8.Конституционно-правовой статус политических партий. Классификация политических партий.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9.Партийные системы и их виды.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10.Гражданство в зарубежных странах, порядок его приобрете­ния и утраты.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11.Понятие и характерные черты конституционных прав и сво­бод. Их классификация по различным основаниям.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12.Основные личные права и свободы. Общая характеристика.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13.Основные политические права и свободы. Общая характеристика.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14.Основные социальные, экономические права и свободы. Общая характеристика.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15.Конституционно-правовые основы судебной защиты прав и свобод в зарубежных странах.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16.Органы прокуратуры в механизме защиты конституционных прав и свобод человека и гражданина в современных зарубежных странах.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17.Понятие и элементы формы государства. Многообразие форм современ­ных государств.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18.Понятие и классификация форм правления.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19.Монархия: понятие и виды.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20.Президентская республика. Характерные черты.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21.Парламентарные формы правления (парламентарная монархия и республика).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22.Унитарное государство: понятие и признаки.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23.Федерация: понятие, признаки, характерные черты.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24.Автономия в зарубежных странах.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25.Демократический политический режим: характерные черты и виды.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26.Авторитарный политический режим: характерные черты и виды.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27.Тоталитарный режим. Фашизм: сущность, причины появления.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28.Понятие и принципы избирательного права.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29.Избирательный процесс, его основные стадии.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30.Мажоритарные избирательные системы. Понятие, виды, прак­тика применения.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 xml:space="preserve">31.Пропорциональная избирательная система. Виды ограничения принципа </w:t>
      </w:r>
      <w:proofErr w:type="spellStart"/>
      <w:r w:rsidRPr="00E17506">
        <w:rPr>
          <w:sz w:val="24"/>
          <w:szCs w:val="24"/>
        </w:rPr>
        <w:t>пропорционализма</w:t>
      </w:r>
      <w:proofErr w:type="spellEnd"/>
      <w:r w:rsidRPr="00E17506">
        <w:rPr>
          <w:sz w:val="24"/>
          <w:szCs w:val="24"/>
        </w:rPr>
        <w:t>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32.Надзор за соблюдением законности в области избирательного законодательства в зарубежных странах: органы надзора и их полномочия.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lastRenderedPageBreak/>
        <w:t>33.Референдум в зарубежных странах: понятие, виды, практика применения.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34.Президент: правовое положение в республиках с различными формами правления.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35.Парламент: порядок формирования, структура, полномочия.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36.Правовое положение депутата парламента.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37.Законодательная процедура в парламентах зарубежных стран.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38.Порядок формирования, состав и структура правительства.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39.Статус и полномочия правительства. Институт парламентской ответственности правительства.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40.Характерные черты Конституции США 1787 г.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41.Основы правового статуса личности в США.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42.Конгресс США: структура, полномочия.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43.Президент США: порядок выборов, полномочия, подчиненный ему аппарат управления.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44.Верховный суд США. Основы судебной системы США. Министерство США и его прокурорские функции и полномочия.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45.Особенности американского федерализма.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46.Конституция и правовая система Великобритании.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47.Парламент Великобритании: полномочия, внутренняя органи­зация палат.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48.Правительство Великобритании: порядок формирования и правовой статус.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49.Основы судебной системы Великобритании. Особенности организации прокурорской деятельности.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50.Конституция Франции 1958 г.: общая характеристика.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51.Парламент Франции.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52.Статус Президента и исполнительной власти во Франции.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53.Конституционный совет Франции. Основы судебной системы.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54.Основной закон ФРГ 1949 г.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55.Характерные черты германского федерализма.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56.Парламент ФРГ: полномочия и внутренняя организация палат.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57.Правовой статус Правительства ФРГ.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58.Конституционный суд ФРГ.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59.Прокурорский надзор в ФРГ.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60.Основы конституционного права Белоруссии.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61.Основы конституционного права Казахстана.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62.Основы конституционного права Армении.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63.Основы конституционного права Узбекистана.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64.Конституция Японии 1946 г.: общая характеристика.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65.Монарх Японии: юридические и фактические полномочия, политическая роль.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66.Основы судебной системы Японии. Основы организации органов прокурорского надзора.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67.Конституция Индии 1949 г.: общая характеристика.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68.Система высших органов государственной власти Индии. Судебная система Индии.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69.Основы конституционного права Монголии.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70.</w:t>
      </w:r>
      <w:r w:rsidR="001428BF" w:rsidRPr="001428BF">
        <w:rPr>
          <w:sz w:val="24"/>
          <w:szCs w:val="24"/>
        </w:rPr>
        <w:t xml:space="preserve"> </w:t>
      </w:r>
      <w:r w:rsidR="001428BF" w:rsidRPr="00E17506">
        <w:rPr>
          <w:sz w:val="24"/>
          <w:szCs w:val="24"/>
        </w:rPr>
        <w:t>Конституция КНР 1982 г.: общая характеристика.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71.</w:t>
      </w:r>
      <w:r w:rsidR="001428BF">
        <w:rPr>
          <w:sz w:val="24"/>
          <w:szCs w:val="24"/>
        </w:rPr>
        <w:t xml:space="preserve"> Политические партии и общественные объединения</w:t>
      </w:r>
      <w:bookmarkStart w:id="0" w:name="_GoBack"/>
      <w:bookmarkEnd w:id="0"/>
      <w:r w:rsidR="001428BF">
        <w:rPr>
          <w:sz w:val="24"/>
          <w:szCs w:val="24"/>
        </w:rPr>
        <w:t xml:space="preserve"> КНР</w:t>
      </w:r>
      <w:r w:rsidRPr="00E17506">
        <w:rPr>
          <w:sz w:val="24"/>
          <w:szCs w:val="24"/>
        </w:rPr>
        <w:t>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72.Система высших органов государственной власти и управления КНР.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73.Верховный Народный Суд и Верховная Народная Прокуратура КНР.</w:t>
      </w:r>
    </w:p>
    <w:p w:rsidR="0055014B" w:rsidRPr="00E17506" w:rsidRDefault="0055014B" w:rsidP="0055014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  <w:r w:rsidRPr="00E17506">
        <w:rPr>
          <w:sz w:val="24"/>
          <w:szCs w:val="24"/>
        </w:rPr>
        <w:t>74.Административно-территориальное устройство и национальная автономия КНР.</w:t>
      </w:r>
    </w:p>
    <w:p w:rsidR="003C1687" w:rsidRDefault="003C1687"/>
    <w:sectPr w:rsidR="003C16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014B"/>
    <w:rsid w:val="001428BF"/>
    <w:rsid w:val="003C1687"/>
    <w:rsid w:val="00550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C7F63E-7B41-4643-84A2-1C17E3039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01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746</Words>
  <Characters>4254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4991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Viktoria Ukrainceva</dc:creator>
  <cp:keywords/>
  <dc:description/>
  <cp:lastModifiedBy>Документовед ИМ</cp:lastModifiedBy>
  <cp:revision>2</cp:revision>
  <dcterms:created xsi:type="dcterms:W3CDTF">2024-09-18T06:25:00Z</dcterms:created>
  <dcterms:modified xsi:type="dcterms:W3CDTF">2025-06-09T08:17:00Z</dcterms:modified>
</cp:coreProperties>
</file>