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F7302" w:rsidRPr="002F7302" w:rsidRDefault="004F1FDA" w:rsidP="004F1FDA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>Психология и педагогика</w:t>
      </w:r>
    </w:p>
    <w:p w:rsidR="002F7302" w:rsidRPr="002F7302" w:rsidRDefault="002F7302" w:rsidP="002F7302">
      <w:pPr>
        <w:rPr>
          <w:rFonts w:ascii="Times New Roman" w:hAnsi="Times New Roman" w:cs="Times New Roman"/>
          <w:sz w:val="24"/>
          <w:szCs w:val="24"/>
        </w:rPr>
      </w:pPr>
      <w:r w:rsidRPr="002F7302">
        <w:rPr>
          <w:rFonts w:ascii="Times New Roman" w:hAnsi="Times New Roman" w:cs="Times New Roman"/>
          <w:sz w:val="24"/>
          <w:szCs w:val="24"/>
        </w:rPr>
        <w:t>1. Психология как наука. Объект, предмет задачи, функции. Связь психологии с другими науками. Отрасли психологии;</w:t>
      </w:r>
    </w:p>
    <w:p w:rsidR="002F7302" w:rsidRPr="002F7302" w:rsidRDefault="002F7302" w:rsidP="002F7302">
      <w:pPr>
        <w:rPr>
          <w:rFonts w:ascii="Times New Roman" w:hAnsi="Times New Roman" w:cs="Times New Roman"/>
          <w:sz w:val="24"/>
          <w:szCs w:val="24"/>
        </w:rPr>
      </w:pPr>
      <w:r w:rsidRPr="002F7302">
        <w:rPr>
          <w:rFonts w:ascii="Times New Roman" w:hAnsi="Times New Roman" w:cs="Times New Roman"/>
          <w:sz w:val="24"/>
          <w:szCs w:val="24"/>
        </w:rPr>
        <w:t>2.</w:t>
      </w:r>
      <w:r w:rsidRPr="002F7302">
        <w:rPr>
          <w:rFonts w:ascii="Times New Roman" w:hAnsi="Times New Roman" w:cs="Times New Roman"/>
          <w:sz w:val="24"/>
          <w:szCs w:val="24"/>
        </w:rPr>
        <w:tab/>
        <w:t>Понятие о методах психологического исследования и их характеристика;</w:t>
      </w:r>
    </w:p>
    <w:p w:rsidR="002F7302" w:rsidRPr="002F7302" w:rsidRDefault="002F7302" w:rsidP="002F7302">
      <w:pPr>
        <w:rPr>
          <w:rFonts w:ascii="Times New Roman" w:hAnsi="Times New Roman" w:cs="Times New Roman"/>
          <w:sz w:val="24"/>
          <w:szCs w:val="24"/>
        </w:rPr>
      </w:pPr>
      <w:r w:rsidRPr="002F7302">
        <w:rPr>
          <w:rFonts w:ascii="Times New Roman" w:hAnsi="Times New Roman" w:cs="Times New Roman"/>
          <w:sz w:val="24"/>
          <w:szCs w:val="24"/>
        </w:rPr>
        <w:t>3.</w:t>
      </w:r>
      <w:r w:rsidRPr="002F7302">
        <w:rPr>
          <w:rFonts w:ascii="Times New Roman" w:hAnsi="Times New Roman" w:cs="Times New Roman"/>
          <w:sz w:val="24"/>
          <w:szCs w:val="24"/>
        </w:rPr>
        <w:tab/>
        <w:t>Понятие о психике и её основных функциях;</w:t>
      </w:r>
    </w:p>
    <w:p w:rsidR="002F7302" w:rsidRPr="002F7302" w:rsidRDefault="002F7302" w:rsidP="002F7302">
      <w:pPr>
        <w:rPr>
          <w:rFonts w:ascii="Times New Roman" w:hAnsi="Times New Roman" w:cs="Times New Roman"/>
          <w:sz w:val="24"/>
          <w:szCs w:val="24"/>
        </w:rPr>
      </w:pPr>
      <w:r w:rsidRPr="002F7302">
        <w:rPr>
          <w:rFonts w:ascii="Times New Roman" w:hAnsi="Times New Roman" w:cs="Times New Roman"/>
          <w:sz w:val="24"/>
          <w:szCs w:val="24"/>
        </w:rPr>
        <w:t>4.</w:t>
      </w:r>
      <w:r w:rsidRPr="002F7302">
        <w:rPr>
          <w:rFonts w:ascii="Times New Roman" w:hAnsi="Times New Roman" w:cs="Times New Roman"/>
          <w:sz w:val="24"/>
          <w:szCs w:val="24"/>
        </w:rPr>
        <w:tab/>
        <w:t>Классификация психических явлений;</w:t>
      </w:r>
    </w:p>
    <w:p w:rsidR="002F7302" w:rsidRPr="002F7302" w:rsidRDefault="002F7302" w:rsidP="002F7302">
      <w:pPr>
        <w:rPr>
          <w:rFonts w:ascii="Times New Roman" w:hAnsi="Times New Roman" w:cs="Times New Roman"/>
          <w:sz w:val="24"/>
          <w:szCs w:val="24"/>
        </w:rPr>
      </w:pPr>
      <w:r w:rsidRPr="002F7302">
        <w:rPr>
          <w:rFonts w:ascii="Times New Roman" w:hAnsi="Times New Roman" w:cs="Times New Roman"/>
          <w:sz w:val="24"/>
          <w:szCs w:val="24"/>
        </w:rPr>
        <w:t>5.</w:t>
      </w:r>
      <w:r w:rsidRPr="002F7302">
        <w:rPr>
          <w:rFonts w:ascii="Times New Roman" w:hAnsi="Times New Roman" w:cs="Times New Roman"/>
          <w:sz w:val="24"/>
          <w:szCs w:val="24"/>
        </w:rPr>
        <w:tab/>
        <w:t>Этапы развития психологии;</w:t>
      </w:r>
    </w:p>
    <w:p w:rsidR="002F7302" w:rsidRPr="002F7302" w:rsidRDefault="002F7302" w:rsidP="002F7302">
      <w:pPr>
        <w:rPr>
          <w:rFonts w:ascii="Times New Roman" w:hAnsi="Times New Roman" w:cs="Times New Roman"/>
          <w:sz w:val="24"/>
          <w:szCs w:val="24"/>
        </w:rPr>
      </w:pPr>
      <w:r w:rsidRPr="002F7302">
        <w:rPr>
          <w:rFonts w:ascii="Times New Roman" w:hAnsi="Times New Roman" w:cs="Times New Roman"/>
          <w:sz w:val="24"/>
          <w:szCs w:val="24"/>
        </w:rPr>
        <w:t>6.</w:t>
      </w:r>
      <w:r w:rsidRPr="002F7302">
        <w:rPr>
          <w:rFonts w:ascii="Times New Roman" w:hAnsi="Times New Roman" w:cs="Times New Roman"/>
          <w:sz w:val="24"/>
          <w:szCs w:val="24"/>
        </w:rPr>
        <w:tab/>
        <w:t>Основные психологические школы XX века;</w:t>
      </w:r>
    </w:p>
    <w:p w:rsidR="002F7302" w:rsidRPr="002F7302" w:rsidRDefault="002F7302" w:rsidP="002F7302">
      <w:pPr>
        <w:rPr>
          <w:rFonts w:ascii="Times New Roman" w:hAnsi="Times New Roman" w:cs="Times New Roman"/>
          <w:sz w:val="24"/>
          <w:szCs w:val="24"/>
        </w:rPr>
      </w:pPr>
      <w:r w:rsidRPr="002F7302">
        <w:rPr>
          <w:rFonts w:ascii="Times New Roman" w:hAnsi="Times New Roman" w:cs="Times New Roman"/>
          <w:sz w:val="24"/>
          <w:szCs w:val="24"/>
        </w:rPr>
        <w:t>7.</w:t>
      </w:r>
      <w:r w:rsidRPr="002F7302">
        <w:rPr>
          <w:rFonts w:ascii="Times New Roman" w:hAnsi="Times New Roman" w:cs="Times New Roman"/>
          <w:sz w:val="24"/>
          <w:szCs w:val="24"/>
        </w:rPr>
        <w:tab/>
        <w:t>Ощущение: сущностная характеристика;</w:t>
      </w:r>
    </w:p>
    <w:p w:rsidR="002F7302" w:rsidRPr="002F7302" w:rsidRDefault="002F7302" w:rsidP="002F7302">
      <w:pPr>
        <w:rPr>
          <w:rFonts w:ascii="Times New Roman" w:hAnsi="Times New Roman" w:cs="Times New Roman"/>
          <w:sz w:val="24"/>
          <w:szCs w:val="24"/>
        </w:rPr>
      </w:pPr>
      <w:r w:rsidRPr="002F7302">
        <w:rPr>
          <w:rFonts w:ascii="Times New Roman" w:hAnsi="Times New Roman" w:cs="Times New Roman"/>
          <w:sz w:val="24"/>
          <w:szCs w:val="24"/>
        </w:rPr>
        <w:t>8.</w:t>
      </w:r>
      <w:r w:rsidRPr="002F7302">
        <w:rPr>
          <w:rFonts w:ascii="Times New Roman" w:hAnsi="Times New Roman" w:cs="Times New Roman"/>
          <w:sz w:val="24"/>
          <w:szCs w:val="24"/>
        </w:rPr>
        <w:tab/>
        <w:t>Восприятие: сущностная характеристика;</w:t>
      </w:r>
    </w:p>
    <w:p w:rsidR="002F7302" w:rsidRPr="002F7302" w:rsidRDefault="002F7302" w:rsidP="002F7302">
      <w:pPr>
        <w:rPr>
          <w:rFonts w:ascii="Times New Roman" w:hAnsi="Times New Roman" w:cs="Times New Roman"/>
          <w:sz w:val="24"/>
          <w:szCs w:val="24"/>
        </w:rPr>
      </w:pPr>
      <w:r w:rsidRPr="002F7302">
        <w:rPr>
          <w:rFonts w:ascii="Times New Roman" w:hAnsi="Times New Roman" w:cs="Times New Roman"/>
          <w:sz w:val="24"/>
          <w:szCs w:val="24"/>
        </w:rPr>
        <w:t>9.</w:t>
      </w:r>
      <w:r w:rsidRPr="002F7302">
        <w:rPr>
          <w:rFonts w:ascii="Times New Roman" w:hAnsi="Times New Roman" w:cs="Times New Roman"/>
          <w:sz w:val="24"/>
          <w:szCs w:val="24"/>
        </w:rPr>
        <w:tab/>
        <w:t>Представление: сущностная характеристика;</w:t>
      </w:r>
    </w:p>
    <w:p w:rsidR="002F7302" w:rsidRPr="002F7302" w:rsidRDefault="002F7302" w:rsidP="002F7302">
      <w:pPr>
        <w:rPr>
          <w:rFonts w:ascii="Times New Roman" w:hAnsi="Times New Roman" w:cs="Times New Roman"/>
          <w:sz w:val="24"/>
          <w:szCs w:val="24"/>
        </w:rPr>
      </w:pPr>
      <w:r w:rsidRPr="002F7302">
        <w:rPr>
          <w:rFonts w:ascii="Times New Roman" w:hAnsi="Times New Roman" w:cs="Times New Roman"/>
          <w:sz w:val="24"/>
          <w:szCs w:val="24"/>
        </w:rPr>
        <w:t>10.</w:t>
      </w:r>
      <w:r w:rsidRPr="002F7302">
        <w:rPr>
          <w:rFonts w:ascii="Times New Roman" w:hAnsi="Times New Roman" w:cs="Times New Roman"/>
          <w:sz w:val="24"/>
          <w:szCs w:val="24"/>
        </w:rPr>
        <w:tab/>
        <w:t>Внимание: сущность, виды, особенности;</w:t>
      </w:r>
    </w:p>
    <w:p w:rsidR="002F7302" w:rsidRPr="002F7302" w:rsidRDefault="002F7302" w:rsidP="002F7302">
      <w:pPr>
        <w:rPr>
          <w:rFonts w:ascii="Times New Roman" w:hAnsi="Times New Roman" w:cs="Times New Roman"/>
          <w:sz w:val="24"/>
          <w:szCs w:val="24"/>
        </w:rPr>
      </w:pPr>
      <w:r w:rsidRPr="002F7302">
        <w:rPr>
          <w:rFonts w:ascii="Times New Roman" w:hAnsi="Times New Roman" w:cs="Times New Roman"/>
          <w:sz w:val="24"/>
          <w:szCs w:val="24"/>
        </w:rPr>
        <w:t>11.</w:t>
      </w:r>
      <w:r w:rsidRPr="002F7302">
        <w:rPr>
          <w:rFonts w:ascii="Times New Roman" w:hAnsi="Times New Roman" w:cs="Times New Roman"/>
          <w:sz w:val="24"/>
          <w:szCs w:val="24"/>
        </w:rPr>
        <w:tab/>
        <w:t>Память: виды, структура, закономерности;</w:t>
      </w:r>
    </w:p>
    <w:p w:rsidR="002F7302" w:rsidRPr="002F7302" w:rsidRDefault="002F7302" w:rsidP="002F7302">
      <w:pPr>
        <w:rPr>
          <w:rFonts w:ascii="Times New Roman" w:hAnsi="Times New Roman" w:cs="Times New Roman"/>
          <w:sz w:val="24"/>
          <w:szCs w:val="24"/>
        </w:rPr>
      </w:pPr>
      <w:r w:rsidRPr="002F7302">
        <w:rPr>
          <w:rFonts w:ascii="Times New Roman" w:hAnsi="Times New Roman" w:cs="Times New Roman"/>
          <w:sz w:val="24"/>
          <w:szCs w:val="24"/>
        </w:rPr>
        <w:t>12.</w:t>
      </w:r>
      <w:r w:rsidRPr="002F7302">
        <w:rPr>
          <w:rFonts w:ascii="Times New Roman" w:hAnsi="Times New Roman" w:cs="Times New Roman"/>
          <w:sz w:val="24"/>
          <w:szCs w:val="24"/>
        </w:rPr>
        <w:tab/>
        <w:t>Мышление: содержание, физиологические основы, виды, особенности;</w:t>
      </w:r>
    </w:p>
    <w:p w:rsidR="002F7302" w:rsidRPr="002F7302" w:rsidRDefault="002F7302" w:rsidP="002F7302">
      <w:pPr>
        <w:rPr>
          <w:rFonts w:ascii="Times New Roman" w:hAnsi="Times New Roman" w:cs="Times New Roman"/>
          <w:sz w:val="24"/>
          <w:szCs w:val="24"/>
        </w:rPr>
      </w:pPr>
      <w:r w:rsidRPr="002F7302">
        <w:rPr>
          <w:rFonts w:ascii="Times New Roman" w:hAnsi="Times New Roman" w:cs="Times New Roman"/>
          <w:sz w:val="24"/>
          <w:szCs w:val="24"/>
        </w:rPr>
        <w:t>13.</w:t>
      </w:r>
      <w:r w:rsidRPr="002F7302">
        <w:rPr>
          <w:rFonts w:ascii="Times New Roman" w:hAnsi="Times New Roman" w:cs="Times New Roman"/>
          <w:sz w:val="24"/>
          <w:szCs w:val="24"/>
        </w:rPr>
        <w:tab/>
        <w:t>Эмоции и чувства: сущность, классификация;</w:t>
      </w:r>
    </w:p>
    <w:p w:rsidR="002F7302" w:rsidRPr="002F7302" w:rsidRDefault="002F7302" w:rsidP="002F7302">
      <w:pPr>
        <w:rPr>
          <w:rFonts w:ascii="Times New Roman" w:hAnsi="Times New Roman" w:cs="Times New Roman"/>
          <w:sz w:val="24"/>
          <w:szCs w:val="24"/>
        </w:rPr>
      </w:pPr>
      <w:r w:rsidRPr="002F7302">
        <w:rPr>
          <w:rFonts w:ascii="Times New Roman" w:hAnsi="Times New Roman" w:cs="Times New Roman"/>
          <w:sz w:val="24"/>
          <w:szCs w:val="24"/>
        </w:rPr>
        <w:t>14.</w:t>
      </w:r>
      <w:r w:rsidRPr="002F7302">
        <w:rPr>
          <w:rFonts w:ascii="Times New Roman" w:hAnsi="Times New Roman" w:cs="Times New Roman"/>
          <w:sz w:val="24"/>
          <w:szCs w:val="24"/>
        </w:rPr>
        <w:tab/>
        <w:t>Способы развития адаптивных свойств нервной системы;</w:t>
      </w:r>
    </w:p>
    <w:p w:rsidR="002F7302" w:rsidRPr="002F7302" w:rsidRDefault="002F7302" w:rsidP="002F7302">
      <w:pPr>
        <w:rPr>
          <w:rFonts w:ascii="Times New Roman" w:hAnsi="Times New Roman" w:cs="Times New Roman"/>
          <w:sz w:val="24"/>
          <w:szCs w:val="24"/>
        </w:rPr>
      </w:pPr>
      <w:r w:rsidRPr="002F7302">
        <w:rPr>
          <w:rFonts w:ascii="Times New Roman" w:hAnsi="Times New Roman" w:cs="Times New Roman"/>
          <w:sz w:val="24"/>
          <w:szCs w:val="24"/>
        </w:rPr>
        <w:t>15.</w:t>
      </w:r>
      <w:r w:rsidRPr="002F7302">
        <w:rPr>
          <w:rFonts w:ascii="Times New Roman" w:hAnsi="Times New Roman" w:cs="Times New Roman"/>
          <w:sz w:val="24"/>
          <w:szCs w:val="24"/>
        </w:rPr>
        <w:tab/>
        <w:t>Причины, симптомы, профилактика эмоционального Выгорания в профессиональной деятельности;</w:t>
      </w:r>
    </w:p>
    <w:p w:rsidR="002F7302" w:rsidRPr="002F7302" w:rsidRDefault="002F7302" w:rsidP="002F7302">
      <w:pPr>
        <w:rPr>
          <w:rFonts w:ascii="Times New Roman" w:hAnsi="Times New Roman" w:cs="Times New Roman"/>
          <w:sz w:val="24"/>
          <w:szCs w:val="24"/>
        </w:rPr>
      </w:pPr>
      <w:r w:rsidRPr="002F7302">
        <w:rPr>
          <w:rFonts w:ascii="Times New Roman" w:hAnsi="Times New Roman" w:cs="Times New Roman"/>
          <w:sz w:val="24"/>
          <w:szCs w:val="24"/>
        </w:rPr>
        <w:t>16.</w:t>
      </w:r>
      <w:r w:rsidRPr="002F7302">
        <w:rPr>
          <w:rFonts w:ascii="Times New Roman" w:hAnsi="Times New Roman" w:cs="Times New Roman"/>
          <w:sz w:val="24"/>
          <w:szCs w:val="24"/>
        </w:rPr>
        <w:tab/>
        <w:t>Личность и ее формирование;</w:t>
      </w:r>
    </w:p>
    <w:p w:rsidR="002F7302" w:rsidRPr="002F7302" w:rsidRDefault="002F7302" w:rsidP="002F7302">
      <w:pPr>
        <w:rPr>
          <w:rFonts w:ascii="Times New Roman" w:hAnsi="Times New Roman" w:cs="Times New Roman"/>
          <w:sz w:val="24"/>
          <w:szCs w:val="24"/>
        </w:rPr>
      </w:pPr>
      <w:r w:rsidRPr="002F7302">
        <w:rPr>
          <w:rFonts w:ascii="Times New Roman" w:hAnsi="Times New Roman" w:cs="Times New Roman"/>
          <w:sz w:val="24"/>
          <w:szCs w:val="24"/>
        </w:rPr>
        <w:t>17.</w:t>
      </w:r>
      <w:r w:rsidRPr="002F7302">
        <w:rPr>
          <w:rFonts w:ascii="Times New Roman" w:hAnsi="Times New Roman" w:cs="Times New Roman"/>
          <w:sz w:val="24"/>
          <w:szCs w:val="24"/>
        </w:rPr>
        <w:tab/>
      </w:r>
      <w:proofErr w:type="gramStart"/>
      <w:r w:rsidRPr="002F7302">
        <w:rPr>
          <w:rFonts w:ascii="Times New Roman" w:hAnsi="Times New Roman" w:cs="Times New Roman"/>
          <w:sz w:val="24"/>
          <w:szCs w:val="24"/>
        </w:rPr>
        <w:t>Этапы («первое» и «второе» рождение личности, по А. Н. Леонтьеву); стихийные механизмы; сдвиг мотива на цель; идентификация, усвоение социальных ролей;</w:t>
      </w:r>
      <w:proofErr w:type="gramEnd"/>
    </w:p>
    <w:p w:rsidR="002F7302" w:rsidRPr="002F7302" w:rsidRDefault="002F7302" w:rsidP="002F7302">
      <w:pPr>
        <w:rPr>
          <w:rFonts w:ascii="Times New Roman" w:hAnsi="Times New Roman" w:cs="Times New Roman"/>
          <w:sz w:val="24"/>
          <w:szCs w:val="24"/>
        </w:rPr>
      </w:pPr>
      <w:r w:rsidRPr="002F7302">
        <w:rPr>
          <w:rFonts w:ascii="Times New Roman" w:hAnsi="Times New Roman" w:cs="Times New Roman"/>
          <w:sz w:val="24"/>
          <w:szCs w:val="24"/>
        </w:rPr>
        <w:t>18.</w:t>
      </w:r>
      <w:r w:rsidRPr="002F7302">
        <w:rPr>
          <w:rFonts w:ascii="Times New Roman" w:hAnsi="Times New Roman" w:cs="Times New Roman"/>
          <w:sz w:val="24"/>
          <w:szCs w:val="24"/>
        </w:rPr>
        <w:tab/>
        <w:t>Характер: Различные степени выраженности: психопатии, их признаки, примеры; акцентуации, их типы, понятие места наименьшего сопротивления;</w:t>
      </w:r>
    </w:p>
    <w:p w:rsidR="002F7302" w:rsidRPr="002F7302" w:rsidRDefault="002F7302" w:rsidP="002F7302">
      <w:pPr>
        <w:rPr>
          <w:rFonts w:ascii="Times New Roman" w:hAnsi="Times New Roman" w:cs="Times New Roman"/>
          <w:sz w:val="24"/>
          <w:szCs w:val="24"/>
        </w:rPr>
      </w:pPr>
      <w:r w:rsidRPr="002F7302">
        <w:rPr>
          <w:rFonts w:ascii="Times New Roman" w:hAnsi="Times New Roman" w:cs="Times New Roman"/>
          <w:sz w:val="24"/>
          <w:szCs w:val="24"/>
        </w:rPr>
        <w:t>19.</w:t>
      </w:r>
      <w:r w:rsidRPr="002F7302">
        <w:rPr>
          <w:rFonts w:ascii="Times New Roman" w:hAnsi="Times New Roman" w:cs="Times New Roman"/>
          <w:sz w:val="24"/>
          <w:szCs w:val="24"/>
        </w:rPr>
        <w:tab/>
        <w:t>Понятие и строение человеческой деятельности;</w:t>
      </w:r>
    </w:p>
    <w:p w:rsidR="002F7302" w:rsidRPr="002F7302" w:rsidRDefault="002F7302" w:rsidP="002F7302">
      <w:pPr>
        <w:rPr>
          <w:rFonts w:ascii="Times New Roman" w:hAnsi="Times New Roman" w:cs="Times New Roman"/>
          <w:sz w:val="24"/>
          <w:szCs w:val="24"/>
        </w:rPr>
      </w:pPr>
      <w:r w:rsidRPr="002F7302">
        <w:rPr>
          <w:rFonts w:ascii="Times New Roman" w:hAnsi="Times New Roman" w:cs="Times New Roman"/>
          <w:sz w:val="24"/>
          <w:szCs w:val="24"/>
        </w:rPr>
        <w:t>20.</w:t>
      </w:r>
      <w:r w:rsidRPr="002F7302">
        <w:rPr>
          <w:rFonts w:ascii="Times New Roman" w:hAnsi="Times New Roman" w:cs="Times New Roman"/>
          <w:sz w:val="24"/>
          <w:szCs w:val="24"/>
        </w:rPr>
        <w:tab/>
        <w:t>Виды деятельности человека;</w:t>
      </w:r>
    </w:p>
    <w:p w:rsidR="002F7302" w:rsidRPr="002F7302" w:rsidRDefault="002F7302" w:rsidP="002F7302">
      <w:pPr>
        <w:rPr>
          <w:rFonts w:ascii="Times New Roman" w:hAnsi="Times New Roman" w:cs="Times New Roman"/>
          <w:sz w:val="24"/>
          <w:szCs w:val="24"/>
        </w:rPr>
      </w:pPr>
      <w:r w:rsidRPr="002F7302">
        <w:rPr>
          <w:rFonts w:ascii="Times New Roman" w:hAnsi="Times New Roman" w:cs="Times New Roman"/>
          <w:sz w:val="24"/>
          <w:szCs w:val="24"/>
        </w:rPr>
        <w:t>21.</w:t>
      </w:r>
      <w:r w:rsidRPr="002F7302">
        <w:rPr>
          <w:rFonts w:ascii="Times New Roman" w:hAnsi="Times New Roman" w:cs="Times New Roman"/>
          <w:sz w:val="24"/>
          <w:szCs w:val="24"/>
        </w:rPr>
        <w:tab/>
        <w:t>Умения, навыки, привычки;</w:t>
      </w:r>
    </w:p>
    <w:p w:rsidR="002F7302" w:rsidRPr="002F7302" w:rsidRDefault="002F7302" w:rsidP="002F7302">
      <w:pPr>
        <w:rPr>
          <w:rFonts w:ascii="Times New Roman" w:hAnsi="Times New Roman" w:cs="Times New Roman"/>
          <w:sz w:val="24"/>
          <w:szCs w:val="24"/>
        </w:rPr>
      </w:pPr>
      <w:r w:rsidRPr="002F7302">
        <w:rPr>
          <w:rFonts w:ascii="Times New Roman" w:hAnsi="Times New Roman" w:cs="Times New Roman"/>
          <w:sz w:val="24"/>
          <w:szCs w:val="24"/>
        </w:rPr>
        <w:t>22.</w:t>
      </w:r>
      <w:r w:rsidRPr="002F7302">
        <w:rPr>
          <w:rFonts w:ascii="Times New Roman" w:hAnsi="Times New Roman" w:cs="Times New Roman"/>
          <w:sz w:val="24"/>
          <w:szCs w:val="24"/>
        </w:rPr>
        <w:tab/>
        <w:t>Направленность личности: потребности, мотивы, интересы;</w:t>
      </w:r>
    </w:p>
    <w:p w:rsidR="002F7302" w:rsidRPr="002F7302" w:rsidRDefault="002F7302" w:rsidP="002F7302">
      <w:pPr>
        <w:rPr>
          <w:rFonts w:ascii="Times New Roman" w:hAnsi="Times New Roman" w:cs="Times New Roman"/>
          <w:sz w:val="24"/>
          <w:szCs w:val="24"/>
        </w:rPr>
      </w:pPr>
      <w:r w:rsidRPr="002F7302">
        <w:rPr>
          <w:rFonts w:ascii="Times New Roman" w:hAnsi="Times New Roman" w:cs="Times New Roman"/>
          <w:sz w:val="24"/>
          <w:szCs w:val="24"/>
        </w:rPr>
        <w:t>23.</w:t>
      </w:r>
      <w:r w:rsidRPr="002F7302">
        <w:rPr>
          <w:rFonts w:ascii="Times New Roman" w:hAnsi="Times New Roman" w:cs="Times New Roman"/>
          <w:sz w:val="24"/>
          <w:szCs w:val="24"/>
        </w:rPr>
        <w:tab/>
        <w:t>Темперамент и характер: типы, свойства;</w:t>
      </w:r>
    </w:p>
    <w:p w:rsidR="002F7302" w:rsidRPr="002F7302" w:rsidRDefault="002F7302" w:rsidP="002F7302">
      <w:pPr>
        <w:rPr>
          <w:rFonts w:ascii="Times New Roman" w:hAnsi="Times New Roman" w:cs="Times New Roman"/>
          <w:sz w:val="24"/>
          <w:szCs w:val="24"/>
        </w:rPr>
      </w:pPr>
      <w:r w:rsidRPr="002F7302">
        <w:rPr>
          <w:rFonts w:ascii="Times New Roman" w:hAnsi="Times New Roman" w:cs="Times New Roman"/>
          <w:sz w:val="24"/>
          <w:szCs w:val="24"/>
        </w:rPr>
        <w:t>24.</w:t>
      </w:r>
      <w:r w:rsidRPr="002F7302">
        <w:rPr>
          <w:rFonts w:ascii="Times New Roman" w:hAnsi="Times New Roman" w:cs="Times New Roman"/>
          <w:sz w:val="24"/>
          <w:szCs w:val="24"/>
        </w:rPr>
        <w:tab/>
        <w:t>Способности личности и способы их диагностики;</w:t>
      </w:r>
    </w:p>
    <w:p w:rsidR="002F7302" w:rsidRPr="002F7302" w:rsidRDefault="002F7302" w:rsidP="002F7302">
      <w:pPr>
        <w:rPr>
          <w:rFonts w:ascii="Times New Roman" w:hAnsi="Times New Roman" w:cs="Times New Roman"/>
          <w:sz w:val="24"/>
          <w:szCs w:val="24"/>
        </w:rPr>
      </w:pPr>
      <w:r w:rsidRPr="002F7302">
        <w:rPr>
          <w:rFonts w:ascii="Times New Roman" w:hAnsi="Times New Roman" w:cs="Times New Roman"/>
          <w:sz w:val="24"/>
          <w:szCs w:val="24"/>
        </w:rPr>
        <w:t>25.</w:t>
      </w:r>
      <w:r w:rsidRPr="002F7302">
        <w:rPr>
          <w:rFonts w:ascii="Times New Roman" w:hAnsi="Times New Roman" w:cs="Times New Roman"/>
          <w:sz w:val="24"/>
          <w:szCs w:val="24"/>
        </w:rPr>
        <w:tab/>
        <w:t>Общение как категория психологии;</w:t>
      </w:r>
    </w:p>
    <w:p w:rsidR="002F7302" w:rsidRPr="002F7302" w:rsidRDefault="002F7302" w:rsidP="002F7302">
      <w:pPr>
        <w:rPr>
          <w:rFonts w:ascii="Times New Roman" w:hAnsi="Times New Roman" w:cs="Times New Roman"/>
          <w:sz w:val="24"/>
          <w:szCs w:val="24"/>
        </w:rPr>
      </w:pPr>
      <w:r w:rsidRPr="002F7302">
        <w:rPr>
          <w:rFonts w:ascii="Times New Roman" w:hAnsi="Times New Roman" w:cs="Times New Roman"/>
          <w:sz w:val="24"/>
          <w:szCs w:val="24"/>
        </w:rPr>
        <w:lastRenderedPageBreak/>
        <w:t>26.</w:t>
      </w:r>
      <w:r w:rsidRPr="002F7302">
        <w:rPr>
          <w:rFonts w:ascii="Times New Roman" w:hAnsi="Times New Roman" w:cs="Times New Roman"/>
          <w:sz w:val="24"/>
          <w:szCs w:val="24"/>
        </w:rPr>
        <w:tab/>
        <w:t>Общение: функции, формы;</w:t>
      </w:r>
    </w:p>
    <w:p w:rsidR="002F7302" w:rsidRPr="002F7302" w:rsidRDefault="002F7302" w:rsidP="002F7302">
      <w:pPr>
        <w:rPr>
          <w:rFonts w:ascii="Times New Roman" w:hAnsi="Times New Roman" w:cs="Times New Roman"/>
          <w:sz w:val="24"/>
          <w:szCs w:val="24"/>
        </w:rPr>
      </w:pPr>
      <w:r w:rsidRPr="002F7302">
        <w:rPr>
          <w:rFonts w:ascii="Times New Roman" w:hAnsi="Times New Roman" w:cs="Times New Roman"/>
          <w:sz w:val="24"/>
          <w:szCs w:val="24"/>
        </w:rPr>
        <w:t>27.</w:t>
      </w:r>
      <w:r w:rsidRPr="002F7302">
        <w:rPr>
          <w:rFonts w:ascii="Times New Roman" w:hAnsi="Times New Roman" w:cs="Times New Roman"/>
          <w:sz w:val="24"/>
          <w:szCs w:val="24"/>
        </w:rPr>
        <w:tab/>
        <w:t>История развития педагогики как науки;</w:t>
      </w:r>
    </w:p>
    <w:p w:rsidR="002F7302" w:rsidRPr="002F7302" w:rsidRDefault="002F7302" w:rsidP="002F7302">
      <w:pPr>
        <w:rPr>
          <w:rFonts w:ascii="Times New Roman" w:hAnsi="Times New Roman" w:cs="Times New Roman"/>
          <w:sz w:val="24"/>
          <w:szCs w:val="24"/>
        </w:rPr>
      </w:pPr>
      <w:r w:rsidRPr="002F7302">
        <w:rPr>
          <w:rFonts w:ascii="Times New Roman" w:hAnsi="Times New Roman" w:cs="Times New Roman"/>
          <w:sz w:val="24"/>
          <w:szCs w:val="24"/>
        </w:rPr>
        <w:t>28.</w:t>
      </w:r>
      <w:r w:rsidRPr="002F7302">
        <w:rPr>
          <w:rFonts w:ascii="Times New Roman" w:hAnsi="Times New Roman" w:cs="Times New Roman"/>
          <w:sz w:val="24"/>
          <w:szCs w:val="24"/>
        </w:rPr>
        <w:tab/>
        <w:t>Объект и предмет педагогической науки;</w:t>
      </w:r>
    </w:p>
    <w:p w:rsidR="002F7302" w:rsidRPr="002F7302" w:rsidRDefault="002F7302" w:rsidP="002F7302">
      <w:pPr>
        <w:rPr>
          <w:rFonts w:ascii="Times New Roman" w:hAnsi="Times New Roman" w:cs="Times New Roman"/>
          <w:sz w:val="24"/>
          <w:szCs w:val="24"/>
        </w:rPr>
      </w:pPr>
      <w:r w:rsidRPr="002F7302">
        <w:rPr>
          <w:rFonts w:ascii="Times New Roman" w:hAnsi="Times New Roman" w:cs="Times New Roman"/>
          <w:sz w:val="24"/>
          <w:szCs w:val="24"/>
        </w:rPr>
        <w:t>29.</w:t>
      </w:r>
      <w:r w:rsidRPr="002F7302">
        <w:rPr>
          <w:rFonts w:ascii="Times New Roman" w:hAnsi="Times New Roman" w:cs="Times New Roman"/>
          <w:sz w:val="24"/>
          <w:szCs w:val="24"/>
        </w:rPr>
        <w:tab/>
        <w:t>Классификация основных педагогических явлений;</w:t>
      </w:r>
    </w:p>
    <w:p w:rsidR="002F7302" w:rsidRPr="002F7302" w:rsidRDefault="002F7302" w:rsidP="002F7302">
      <w:pPr>
        <w:rPr>
          <w:rFonts w:ascii="Times New Roman" w:hAnsi="Times New Roman" w:cs="Times New Roman"/>
          <w:sz w:val="24"/>
          <w:szCs w:val="24"/>
        </w:rPr>
      </w:pPr>
      <w:r w:rsidRPr="002F7302">
        <w:rPr>
          <w:rFonts w:ascii="Times New Roman" w:hAnsi="Times New Roman" w:cs="Times New Roman"/>
          <w:sz w:val="24"/>
          <w:szCs w:val="24"/>
        </w:rPr>
        <w:t>30.</w:t>
      </w:r>
      <w:r w:rsidRPr="002F7302">
        <w:rPr>
          <w:rFonts w:ascii="Times New Roman" w:hAnsi="Times New Roman" w:cs="Times New Roman"/>
          <w:sz w:val="24"/>
          <w:szCs w:val="24"/>
        </w:rPr>
        <w:tab/>
        <w:t>Задачи, система, методология и методы педагогики;</w:t>
      </w:r>
    </w:p>
    <w:p w:rsidR="002F7302" w:rsidRPr="002F7302" w:rsidRDefault="002F7302" w:rsidP="002F7302">
      <w:pPr>
        <w:rPr>
          <w:rFonts w:ascii="Times New Roman" w:hAnsi="Times New Roman" w:cs="Times New Roman"/>
          <w:sz w:val="24"/>
          <w:szCs w:val="24"/>
        </w:rPr>
      </w:pPr>
      <w:r w:rsidRPr="002F7302">
        <w:rPr>
          <w:rFonts w:ascii="Times New Roman" w:hAnsi="Times New Roman" w:cs="Times New Roman"/>
          <w:sz w:val="24"/>
          <w:szCs w:val="24"/>
        </w:rPr>
        <w:t>31.</w:t>
      </w:r>
      <w:r w:rsidRPr="002F7302">
        <w:rPr>
          <w:rFonts w:ascii="Times New Roman" w:hAnsi="Times New Roman" w:cs="Times New Roman"/>
          <w:sz w:val="24"/>
          <w:szCs w:val="24"/>
        </w:rPr>
        <w:tab/>
        <w:t>Принципы педагогики;</w:t>
      </w:r>
    </w:p>
    <w:p w:rsidR="002F7302" w:rsidRPr="002F7302" w:rsidRDefault="002F7302" w:rsidP="002F7302">
      <w:pPr>
        <w:rPr>
          <w:rFonts w:ascii="Times New Roman" w:hAnsi="Times New Roman" w:cs="Times New Roman"/>
          <w:sz w:val="24"/>
          <w:szCs w:val="24"/>
        </w:rPr>
      </w:pPr>
      <w:r w:rsidRPr="002F7302">
        <w:rPr>
          <w:rFonts w:ascii="Times New Roman" w:hAnsi="Times New Roman" w:cs="Times New Roman"/>
          <w:sz w:val="24"/>
          <w:szCs w:val="24"/>
        </w:rPr>
        <w:t>32.</w:t>
      </w:r>
      <w:r w:rsidRPr="002F7302">
        <w:rPr>
          <w:rFonts w:ascii="Times New Roman" w:hAnsi="Times New Roman" w:cs="Times New Roman"/>
          <w:sz w:val="24"/>
          <w:szCs w:val="24"/>
        </w:rPr>
        <w:tab/>
        <w:t>Методы педагогического исследования;</w:t>
      </w:r>
    </w:p>
    <w:p w:rsidR="002F7302" w:rsidRPr="002F7302" w:rsidRDefault="002F7302" w:rsidP="002F7302">
      <w:pPr>
        <w:rPr>
          <w:rFonts w:ascii="Times New Roman" w:hAnsi="Times New Roman" w:cs="Times New Roman"/>
          <w:sz w:val="24"/>
          <w:szCs w:val="24"/>
        </w:rPr>
      </w:pPr>
      <w:r w:rsidRPr="002F7302">
        <w:rPr>
          <w:rFonts w:ascii="Times New Roman" w:hAnsi="Times New Roman" w:cs="Times New Roman"/>
          <w:sz w:val="24"/>
          <w:szCs w:val="24"/>
        </w:rPr>
        <w:t>33.</w:t>
      </w:r>
      <w:r w:rsidRPr="002F7302">
        <w:rPr>
          <w:rFonts w:ascii="Times New Roman" w:hAnsi="Times New Roman" w:cs="Times New Roman"/>
          <w:sz w:val="24"/>
          <w:szCs w:val="24"/>
        </w:rPr>
        <w:tab/>
        <w:t>Сущность, цели, задачи и виды обучения и воспитания;</w:t>
      </w:r>
    </w:p>
    <w:p w:rsidR="002F7302" w:rsidRPr="002F7302" w:rsidRDefault="002F7302" w:rsidP="002F7302">
      <w:pPr>
        <w:rPr>
          <w:rFonts w:ascii="Times New Roman" w:hAnsi="Times New Roman" w:cs="Times New Roman"/>
          <w:sz w:val="24"/>
          <w:szCs w:val="24"/>
        </w:rPr>
      </w:pPr>
      <w:r w:rsidRPr="002F7302">
        <w:rPr>
          <w:rFonts w:ascii="Times New Roman" w:hAnsi="Times New Roman" w:cs="Times New Roman"/>
          <w:sz w:val="24"/>
          <w:szCs w:val="24"/>
        </w:rPr>
        <w:t>34.</w:t>
      </w:r>
      <w:r w:rsidRPr="002F7302">
        <w:rPr>
          <w:rFonts w:ascii="Times New Roman" w:hAnsi="Times New Roman" w:cs="Times New Roman"/>
          <w:sz w:val="24"/>
          <w:szCs w:val="24"/>
        </w:rPr>
        <w:tab/>
        <w:t>Принципы обучения и воспитания;</w:t>
      </w:r>
    </w:p>
    <w:p w:rsidR="002F7302" w:rsidRPr="002F7302" w:rsidRDefault="002F7302" w:rsidP="002F7302">
      <w:pPr>
        <w:rPr>
          <w:rFonts w:ascii="Times New Roman" w:hAnsi="Times New Roman" w:cs="Times New Roman"/>
          <w:sz w:val="24"/>
          <w:szCs w:val="24"/>
        </w:rPr>
      </w:pPr>
      <w:r w:rsidRPr="002F7302">
        <w:rPr>
          <w:rFonts w:ascii="Times New Roman" w:hAnsi="Times New Roman" w:cs="Times New Roman"/>
          <w:sz w:val="24"/>
          <w:szCs w:val="24"/>
        </w:rPr>
        <w:t>35.</w:t>
      </w:r>
      <w:r w:rsidRPr="002F7302">
        <w:rPr>
          <w:rFonts w:ascii="Times New Roman" w:hAnsi="Times New Roman" w:cs="Times New Roman"/>
          <w:sz w:val="24"/>
          <w:szCs w:val="24"/>
        </w:rPr>
        <w:tab/>
        <w:t>Методы обучения и воспитания;</w:t>
      </w:r>
    </w:p>
    <w:p w:rsidR="002F7302" w:rsidRPr="002F7302" w:rsidRDefault="002F7302" w:rsidP="002F7302">
      <w:pPr>
        <w:rPr>
          <w:rFonts w:ascii="Times New Roman" w:hAnsi="Times New Roman" w:cs="Times New Roman"/>
          <w:sz w:val="24"/>
          <w:szCs w:val="24"/>
        </w:rPr>
      </w:pPr>
      <w:r w:rsidRPr="002F7302">
        <w:rPr>
          <w:rFonts w:ascii="Times New Roman" w:hAnsi="Times New Roman" w:cs="Times New Roman"/>
          <w:sz w:val="24"/>
          <w:szCs w:val="24"/>
        </w:rPr>
        <w:t>36.</w:t>
      </w:r>
      <w:r w:rsidRPr="002F7302">
        <w:rPr>
          <w:rFonts w:ascii="Times New Roman" w:hAnsi="Times New Roman" w:cs="Times New Roman"/>
          <w:sz w:val="24"/>
          <w:szCs w:val="24"/>
        </w:rPr>
        <w:tab/>
        <w:t>Особенности организации и проведения профилактических воспитательных мероприятий, направленных на предотвращение правонарушений.</w:t>
      </w:r>
    </w:p>
    <w:p w:rsidR="009A3867" w:rsidRPr="002F7302" w:rsidRDefault="009A3867">
      <w:pPr>
        <w:rPr>
          <w:rFonts w:ascii="Times New Roman" w:hAnsi="Times New Roman" w:cs="Times New Roman"/>
          <w:sz w:val="24"/>
          <w:szCs w:val="24"/>
        </w:rPr>
      </w:pPr>
    </w:p>
    <w:sectPr w:rsidR="009A3867" w:rsidRPr="002F730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12E37"/>
    <w:rsid w:val="002F7302"/>
    <w:rsid w:val="004F1FDA"/>
    <w:rsid w:val="009A3867"/>
    <w:rsid w:val="00B12E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303</Words>
  <Characters>1728</Characters>
  <Application>Microsoft Office Word</Application>
  <DocSecurity>0</DocSecurity>
  <Lines>14</Lines>
  <Paragraphs>4</Paragraphs>
  <ScaleCrop>false</ScaleCrop>
  <Company/>
  <LinksUpToDate>false</LinksUpToDate>
  <CharactersWithSpaces>2027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2025-01-24T09:45:00Z</dcterms:created>
  <dcterms:modified xsi:type="dcterms:W3CDTF">2025-02-03T10:50:00Z</dcterms:modified>
</cp:coreProperties>
</file>