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261B" w:rsidRDefault="00BF261B" w:rsidP="009E4E64">
      <w:pPr>
        <w:spacing w:line="240" w:lineRule="auto"/>
        <w:jc w:val="center"/>
        <w:rPr>
          <w:szCs w:val="28"/>
        </w:rPr>
      </w:pPr>
      <w:r w:rsidRPr="00BF261B">
        <w:rPr>
          <w:szCs w:val="28"/>
        </w:rPr>
        <w:t>40.05.02 Правоохранительная деятельность</w:t>
      </w:r>
    </w:p>
    <w:p w:rsidR="00BF261B" w:rsidRPr="00BF261B" w:rsidRDefault="009E4E64" w:rsidP="009E4E64">
      <w:pPr>
        <w:spacing w:line="240" w:lineRule="auto"/>
        <w:jc w:val="center"/>
        <w:rPr>
          <w:szCs w:val="28"/>
          <w:lang w:bidi="sa-IN"/>
        </w:rPr>
      </w:pPr>
      <w:r>
        <w:rPr>
          <w:szCs w:val="28"/>
          <w:lang w:bidi="sa-IN"/>
        </w:rPr>
        <w:t xml:space="preserve">Дисциплина </w:t>
      </w:r>
      <w:r w:rsidR="00BF261B" w:rsidRPr="00BF261B">
        <w:rPr>
          <w:szCs w:val="28"/>
          <w:lang w:bidi="sa-IN"/>
        </w:rPr>
        <w:t>«Судебная медицина и судебная психиатрия»</w:t>
      </w:r>
    </w:p>
    <w:p w:rsidR="009E4E64" w:rsidRDefault="009E4E64" w:rsidP="009E4E64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F261B" w:rsidRPr="00BF261B" w:rsidRDefault="00BF261B" w:rsidP="009E4E64">
      <w:pPr>
        <w:pStyle w:val="a3"/>
        <w:ind w:firstLine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BF261B">
        <w:rPr>
          <w:rFonts w:ascii="Times New Roman" w:hAnsi="Times New Roman" w:cs="Times New Roman"/>
          <w:sz w:val="28"/>
          <w:szCs w:val="28"/>
          <w:lang w:eastAsia="ru-RU"/>
        </w:rPr>
        <w:t>Список вопросов к зачету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Понятия о судебной медицине и судебно-медицинской экспертизе.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Законодательные основы судебно-медицинской экспертизы.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Понятия о первичной, дополнительной, повторной экспертизах.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Понятия о единоличной и комиссионных экспертизах.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Обязанности и права судебно-медицинского эксперта.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Объекты судебно-медицинской экспертизы.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Порядок назначения и обязательность проведения судебно-медицинской экспертизы.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Типовая структура областного бюро судебно-медицинской экспертизы.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Заключение эксперта, его содержание и оценка следственными органами и судом.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 xml:space="preserve">Умирание и смерть. Стадии умирания.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Классификация смерти: категория, вид, род.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 xml:space="preserve">Классификация признаков смерти.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Вероятные признаки.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 xml:space="preserve">Ранние трупные изменения.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Остывание трупа.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Трупное окоченение. Вопросы, решаемые при его изучении.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Трупные пятна. Вопросы, решаемые при их изучении.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Частичное трупное высыхание.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Поздние разрушающие трупные изменения. Определение времени наступления смерти.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Поздние консервирующие трупные изменения. Определение времени наступления смерти.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Понятие о повреждении. Классификации повреждений.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Классификация механических повреждений. Механизмы повреждения.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 xml:space="preserve">Повреждения, причиненные тупыми предметами.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Ссадина.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Кровоподтек, кровоизлияние, гематома.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Понятие о ране. Классификация ран.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Признаки и механизмы образования рваной и ушибленной ран.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Признаки и механизмы образования рвано-ушибленной раны.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lastRenderedPageBreak/>
        <w:t>Переломы костей: понятие, классификация, механизмы образования.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Классификация транспортного травматизма. Классификация автомобильной травмы.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Специфические и характерные повреждения при автомобильной травме.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Особенности рельсовой травмы.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 xml:space="preserve">Классификация острых предметов и острых ран.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Общие признаки острых ран.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Характеристика колотой раны.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Характеристика резаной раны.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Характеристика колото-резаной раны.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Характеристика рубленой раны.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Понятие об огнестрельной ране. Классификация поражающих факторов выстрела.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Признаки огнестрельной раны. Отличие входного и выходного огнестрельных отверстий.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Как определяется расстояние выстрела?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Характеристика огнестрельных ран при выстреле в упор.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Характеристика огнестрельных ран при выстреле с близкого расстояния.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Характеристика огнестрельных ран при выстреле с неблизкого расстояния.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Характеристика огнестрельных ран при выстреле дробью.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 xml:space="preserve">Понятие о механической асфиксии.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Классификация механической асфиксии.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Общие признаки смерти при механической асфиксии.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 xml:space="preserve">Признаки странгуляционной асфиксии.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Признаки повешения.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Признаки удавления петлей.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Признаки удавления руками.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Признаки обтурационной асфиксии. Особенности ее развития.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Утопление, признаки.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Посмертные изменения при утоплении.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Признаки и особенности компрессионной асфиксии.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Термические повреждающие факторы, их классификация.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Высокотемпературные повреждающие факторы.</w:t>
      </w:r>
      <w:r w:rsidRPr="0037448C">
        <w:rPr>
          <w:rFonts w:eastAsia="Arial Unicode MS"/>
          <w:color w:val="000000"/>
        </w:rPr>
        <w:t xml:space="preserve"> Общее и местное их действие.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Каковы признаки прижизненного действия пламени?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lastRenderedPageBreak/>
        <w:t>Признаки воздействия высокой температуры.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Каковы признаки смерти от переохлаждения организма?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Назовите изменения в трупе, происходившие при его замерзании.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В каких отделах бюро судебно-медицинской экспертизы исследуются вещественные доказательства?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Какие вопросы можно разрешить при исследовании пятен, похожих на кровь?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Действия и вопросы, решаемые врачом при осмотре трупа на месте обнаружения.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Опасный для жизни вред здоровью.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Тяжкий вред здоровью.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Средней тяжести и легкий вред здоровью.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Понятия «судебная психиатрия» и «судебно-психиатрическая экспертиза».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Общие представления о психических заболеваниях: причины, течение.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 xml:space="preserve">Классификация психических расстройств. 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Распространенность психических расстройств.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Объект, предмет, субъекты судебно-психиатрической экспертизы.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Задачи судебной психиатрии.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Основной и дополнительные методы судебной психиатрии.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Правовые основы судебной психиатрии.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Классификации судебно-психиатрических экспертиз.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Поводы для назначения дополнительной и повторной судебно-психиатрической экспертизы.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Понятие о комиссии экспертов разных специальностей. Характеристика комплексной судебной психолого-психиатрической экспертизы.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Характеристика судебно-психиатрической экспертизы, осуществляемой группой специалистов одной специальности.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Характеристика амбулаторной судебно-психиатрической экспертизы.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Характеристика стационарной судебно-психиатрической экспертизы.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Судебно-психиатрическое заключение, его оценка следственными органами.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Обязательное назначение судебно-психиатрической экспертизы в уголовном процессе.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Судебно-психиатрическая экспертиза подозреваемых, обвиняемых, подсудимых. Вопросы, решаемые в отношении этих субъектов.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Понятие «невменяемость», критерии невменяемости.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lastRenderedPageBreak/>
        <w:t>Уголовная ответственность лиц с психическим расстройством, не исключающим вменяемости.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Освобождение от наказания в связи с болезнью.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Судебно-психиатрическая экспертиза осужденных. Её цель и задачи.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Организационно-правовые формы применения мер принудительного лечения.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Основания применения принудительных мер медицинского характера.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Цель применения принудительных мер медицинского характера.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before="160" w:line="300" w:lineRule="auto"/>
        <w:jc w:val="both"/>
      </w:pPr>
      <w:r w:rsidRPr="0037448C">
        <w:t>Виды применения принудительных мер медицинского характера.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Судебно-психиатрическая экспертиза свидетелей и потерпевших, ее задачи.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Судебно-психиатрическая экспертиза в гражданском процессе.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Понятие о недееспособности. Критерии недееспособности.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Ограниченная дееспособность.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Понятие о симптоме и синдроме.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Классификация расстройств восприятия и их характеристика.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Классификация нарушений памяти. Характеристика отдельных видов расстройств памяти.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Классификация расстройств мышления. Характеристика отдельных видов расстройств мышления.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Понятие о бредовых расстройствах, их разновидности.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Классификация и характеристика нарушений эмоциональной сферы.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Классификация и характеристика расстройств воли.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Классификация и характеристика расстройств двигательной сферы.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Разновидности и признаки расстройств сознания, их судебно-психиатрическое значение.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 xml:space="preserve">Характеристика органических, включая симптоматические, психических расстройств.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 xml:space="preserve">Основные проявления расстройств психики при черепно-мозговой травмы. 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09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 xml:space="preserve">Характеристика острых психических нарушений при эпилепсии, судебно-психиатрический комментарий. 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 xml:space="preserve">Хронические психические нарушения при эпилепсии, судебно-психиатрический комментарий. 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Изменения характера при эпилепсии. Признаки эпилептического слабоумия.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 xml:space="preserve">Понятие «наркомания» (токсикомания), «наркотическое вещество» (токсическое вещество).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Стадии развития зависимости от психоактивных веществ.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 xml:space="preserve">Классификация психических и поведенческих расстройств, связанных с употреблением психоактивных веществ. 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lastRenderedPageBreak/>
        <w:t>Алкоголизм, характеристика по стадиям. Острое типичное и атипичные алкогольные опьянения.</w:t>
      </w:r>
    </w:p>
    <w:p w:rsidR="00315BB1" w:rsidRPr="00DE7DE0" w:rsidRDefault="00315BB1" w:rsidP="00315BB1">
      <w:pPr>
        <w:pStyle w:val="2"/>
        <w:numPr>
          <w:ilvl w:val="0"/>
          <w:numId w:val="2"/>
        </w:numPr>
        <w:spacing w:after="0" w:line="240" w:lineRule="auto"/>
        <w:ind w:left="714" w:hanging="357"/>
        <w:jc w:val="both"/>
        <w:rPr>
          <w:sz w:val="28"/>
          <w:szCs w:val="28"/>
        </w:rPr>
      </w:pPr>
      <w:r w:rsidRPr="00DE7DE0">
        <w:rPr>
          <w:sz w:val="28"/>
          <w:szCs w:val="28"/>
        </w:rPr>
        <w:t>Характеристика острых алкогольных психозов.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Шизофрения. Характеристика шизофрении на основе общих признаков.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Классификация и характеристика основных форм шизофрении. Судебно-психиатрическая оценка.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Типы течения шизофрении.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Общие признаки шизотипических расстройств. Судебно-психиатрический комментарий.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Неврозы, классификация, характеристика.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 xml:space="preserve">Классификация и характеристика реакций на тяжелый стресс. 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Классификация и характеристика специфических расстройств личности (психопатий).</w:t>
      </w:r>
    </w:p>
    <w:p w:rsidR="00315BB1" w:rsidRPr="0037448C" w:rsidRDefault="00315BB1" w:rsidP="00315BB1">
      <w:pPr>
        <w:pStyle w:val="a4"/>
        <w:widowControl w:val="0"/>
        <w:numPr>
          <w:ilvl w:val="0"/>
          <w:numId w:val="2"/>
        </w:numPr>
        <w:autoSpaceDE w:val="0"/>
        <w:autoSpaceDN w:val="0"/>
        <w:adjustRightInd w:val="0"/>
        <w:spacing w:line="240" w:lineRule="auto"/>
        <w:ind w:left="714" w:hanging="357"/>
        <w:jc w:val="both"/>
      </w:pPr>
      <w:r w:rsidRPr="0037448C">
        <w:t>Классификация умственной отсталости. Характеристика разных степеней умственной отсталости.</w:t>
      </w:r>
    </w:p>
    <w:p w:rsidR="00315BB1" w:rsidRPr="00DE7DE0" w:rsidRDefault="00315BB1" w:rsidP="00315BB1">
      <w:pPr>
        <w:pStyle w:val="a4"/>
        <w:widowControl w:val="0"/>
        <w:numPr>
          <w:ilvl w:val="0"/>
          <w:numId w:val="2"/>
        </w:numPr>
        <w:tabs>
          <w:tab w:val="right" w:pos="1134"/>
        </w:tabs>
        <w:autoSpaceDE w:val="0"/>
        <w:autoSpaceDN w:val="0"/>
        <w:adjustRightInd w:val="0"/>
        <w:spacing w:line="240" w:lineRule="auto"/>
        <w:ind w:left="714" w:hanging="357"/>
        <w:jc w:val="both"/>
      </w:pPr>
      <w:r w:rsidRPr="00DE7DE0">
        <w:t>Классификация и характеристика симуляции психических расстройств. Диссимуляция психических расстройств</w:t>
      </w:r>
    </w:p>
    <w:p w:rsidR="00315BB1" w:rsidRPr="00A469E1" w:rsidRDefault="00315BB1" w:rsidP="00315BB1">
      <w:pPr>
        <w:ind w:left="284"/>
        <w:rPr>
          <w:szCs w:val="28"/>
        </w:rPr>
      </w:pPr>
    </w:p>
    <w:sectPr w:rsidR="00315BB1" w:rsidRPr="00A469E1" w:rsidSect="000E0248">
      <w:pgSz w:w="11906" w:h="16838"/>
      <w:pgMar w:top="1134" w:right="851" w:bottom="1134" w:left="1418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A46420"/>
    <w:multiLevelType w:val="hybridMultilevel"/>
    <w:tmpl w:val="B57E251C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rawingGridVerticalSpacing w:val="381"/>
  <w:displayHorizontalDrawingGridEvery w:val="2"/>
  <w:characterSpacingControl w:val="doNotCompress"/>
  <w:compat/>
  <w:rsids>
    <w:rsidRoot w:val="00BF261B"/>
    <w:rsid w:val="00051F47"/>
    <w:rsid w:val="000E0248"/>
    <w:rsid w:val="00260032"/>
    <w:rsid w:val="00315BB1"/>
    <w:rsid w:val="003C7CFD"/>
    <w:rsid w:val="00411D94"/>
    <w:rsid w:val="00480F47"/>
    <w:rsid w:val="008A2301"/>
    <w:rsid w:val="009E4E64"/>
    <w:rsid w:val="00BF261B"/>
    <w:rsid w:val="00E75DEE"/>
    <w:rsid w:val="00FD3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5D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F261B"/>
    <w:pPr>
      <w:spacing w:line="240" w:lineRule="auto"/>
      <w:ind w:firstLine="0"/>
      <w:jc w:val="left"/>
    </w:pPr>
    <w:rPr>
      <w:rFonts w:asciiTheme="minorHAnsi" w:hAnsiTheme="minorHAnsi"/>
      <w:sz w:val="22"/>
    </w:rPr>
  </w:style>
  <w:style w:type="paragraph" w:styleId="a4">
    <w:name w:val="List Paragraph"/>
    <w:basedOn w:val="a"/>
    <w:uiPriority w:val="34"/>
    <w:qFormat/>
    <w:rsid w:val="00315BB1"/>
    <w:pPr>
      <w:ind w:left="720" w:firstLine="0"/>
      <w:contextualSpacing/>
      <w:jc w:val="left"/>
    </w:pPr>
    <w:rPr>
      <w:rFonts w:cs="Times New Roman"/>
    </w:rPr>
  </w:style>
  <w:style w:type="paragraph" w:styleId="2">
    <w:name w:val="Body Text 2"/>
    <w:basedOn w:val="a"/>
    <w:link w:val="20"/>
    <w:uiPriority w:val="99"/>
    <w:semiHidden/>
    <w:unhideWhenUsed/>
    <w:rsid w:val="00315BB1"/>
    <w:pPr>
      <w:spacing w:after="120" w:line="480" w:lineRule="auto"/>
      <w:ind w:firstLine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315BB1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1088</Words>
  <Characters>6208</Characters>
  <Application>Microsoft Office Word</Application>
  <DocSecurity>0</DocSecurity>
  <Lines>51</Lines>
  <Paragraphs>14</Paragraphs>
  <ScaleCrop>false</ScaleCrop>
  <Company>Microsoft</Company>
  <LinksUpToDate>false</LinksUpToDate>
  <CharactersWithSpaces>7282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Олег Федулов</dc:creator>
  <cp:lastModifiedBy>1</cp:lastModifiedBy>
  <cp:revision>3</cp:revision>
  <dcterms:created xsi:type="dcterms:W3CDTF">2025-01-24T11:22:00Z</dcterms:created>
  <dcterms:modified xsi:type="dcterms:W3CDTF">2025-01-28T08:22:00Z</dcterms:modified>
</cp:coreProperties>
</file>