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47F" w:rsidRPr="004B047F" w:rsidRDefault="00C548B1" w:rsidP="004B04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bookmarkStart w:id="0" w:name="_GoBack"/>
      <w:bookmarkEnd w:id="0"/>
      <w:r w:rsidR="004B047F" w:rsidRPr="004B047F">
        <w:rPr>
          <w:rFonts w:ascii="Times New Roman" w:hAnsi="Times New Roman" w:cs="Times New Roman"/>
          <w:sz w:val="24"/>
          <w:szCs w:val="24"/>
        </w:rPr>
        <w:tab/>
        <w:t>ПЕРЕЧЕНЬ ВОПРОСОВ К ЗАЧЕТУ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1.</w:t>
      </w:r>
      <w:r w:rsidRPr="004B047F">
        <w:rPr>
          <w:rFonts w:ascii="Times New Roman" w:hAnsi="Times New Roman" w:cs="Times New Roman"/>
          <w:sz w:val="24"/>
          <w:szCs w:val="24"/>
        </w:rPr>
        <w:tab/>
        <w:t>Предмет, задачи и методы общей психологии.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2.</w:t>
      </w:r>
      <w:r w:rsidRPr="004B047F">
        <w:rPr>
          <w:rFonts w:ascii="Times New Roman" w:hAnsi="Times New Roman" w:cs="Times New Roman"/>
          <w:sz w:val="24"/>
          <w:szCs w:val="24"/>
        </w:rPr>
        <w:tab/>
        <w:t>Понятие о психике и ее основных функциях.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3.</w:t>
      </w:r>
      <w:r w:rsidRPr="004B047F">
        <w:rPr>
          <w:rFonts w:ascii="Times New Roman" w:hAnsi="Times New Roman" w:cs="Times New Roman"/>
          <w:sz w:val="24"/>
          <w:szCs w:val="24"/>
        </w:rPr>
        <w:tab/>
        <w:t>Классификация психических явлений.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4.</w:t>
      </w:r>
      <w:r w:rsidRPr="004B047F">
        <w:rPr>
          <w:rFonts w:ascii="Times New Roman" w:hAnsi="Times New Roman" w:cs="Times New Roman"/>
          <w:sz w:val="24"/>
          <w:szCs w:val="24"/>
        </w:rPr>
        <w:tab/>
        <w:t>Методы психологического исследования.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5.</w:t>
      </w:r>
      <w:r w:rsidRPr="004B047F">
        <w:rPr>
          <w:rFonts w:ascii="Times New Roman" w:hAnsi="Times New Roman" w:cs="Times New Roman"/>
          <w:sz w:val="24"/>
          <w:szCs w:val="24"/>
        </w:rPr>
        <w:tab/>
        <w:t>Основные психологические школы XX века.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6.</w:t>
      </w:r>
      <w:r w:rsidRPr="004B047F">
        <w:rPr>
          <w:rFonts w:ascii="Times New Roman" w:hAnsi="Times New Roman" w:cs="Times New Roman"/>
          <w:sz w:val="24"/>
          <w:szCs w:val="24"/>
        </w:rPr>
        <w:tab/>
        <w:t>Развитие психики в животном мире и становление сознания человека.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7.</w:t>
      </w:r>
      <w:r w:rsidRPr="004B047F">
        <w:rPr>
          <w:rFonts w:ascii="Times New Roman" w:hAnsi="Times New Roman" w:cs="Times New Roman"/>
          <w:sz w:val="24"/>
          <w:szCs w:val="24"/>
        </w:rPr>
        <w:tab/>
        <w:t>Отрасли психологии.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8.</w:t>
      </w:r>
      <w:r w:rsidRPr="004B047F">
        <w:rPr>
          <w:rFonts w:ascii="Times New Roman" w:hAnsi="Times New Roman" w:cs="Times New Roman"/>
          <w:sz w:val="24"/>
          <w:szCs w:val="24"/>
        </w:rPr>
        <w:tab/>
        <w:t>Рациональный уровень познания.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9.</w:t>
      </w:r>
      <w:r w:rsidRPr="004B047F">
        <w:rPr>
          <w:rFonts w:ascii="Times New Roman" w:hAnsi="Times New Roman" w:cs="Times New Roman"/>
          <w:sz w:val="24"/>
          <w:szCs w:val="24"/>
        </w:rPr>
        <w:tab/>
        <w:t>Чувственный уровень познания.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10.</w:t>
      </w:r>
      <w:r w:rsidRPr="004B047F">
        <w:rPr>
          <w:rFonts w:ascii="Times New Roman" w:hAnsi="Times New Roman" w:cs="Times New Roman"/>
          <w:sz w:val="24"/>
          <w:szCs w:val="24"/>
        </w:rPr>
        <w:tab/>
        <w:t>Ощущение, восприятие: их роль и значение в профессиональной деятельности.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11.</w:t>
      </w:r>
      <w:r w:rsidRPr="004B047F">
        <w:rPr>
          <w:rFonts w:ascii="Times New Roman" w:hAnsi="Times New Roman" w:cs="Times New Roman"/>
          <w:sz w:val="24"/>
          <w:szCs w:val="24"/>
        </w:rPr>
        <w:tab/>
        <w:t>Сквозные познавательные процессы.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12.</w:t>
      </w:r>
      <w:r w:rsidRPr="004B047F">
        <w:rPr>
          <w:rFonts w:ascii="Times New Roman" w:hAnsi="Times New Roman" w:cs="Times New Roman"/>
          <w:sz w:val="24"/>
          <w:szCs w:val="24"/>
        </w:rPr>
        <w:tab/>
        <w:t>Характеристика закономерностей и процессов памяти.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13.</w:t>
      </w:r>
      <w:r w:rsidRPr="004B047F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4B047F">
        <w:rPr>
          <w:rFonts w:ascii="Times New Roman" w:hAnsi="Times New Roman" w:cs="Times New Roman"/>
          <w:sz w:val="24"/>
          <w:szCs w:val="24"/>
        </w:rPr>
        <w:t>Этапы («первое» и «второе» рождение личности, по А. Н. Леонтьеву); стихийные механизмы; сдвиг мотива на цель; идентификация, усвоение социальных ролей.</w:t>
      </w:r>
      <w:proofErr w:type="gramEnd"/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14.</w:t>
      </w:r>
      <w:r w:rsidRPr="004B047F">
        <w:rPr>
          <w:rFonts w:ascii="Times New Roman" w:hAnsi="Times New Roman" w:cs="Times New Roman"/>
          <w:sz w:val="24"/>
          <w:szCs w:val="24"/>
        </w:rPr>
        <w:tab/>
        <w:t>Влияние особенностей темперамента на поведение.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15.</w:t>
      </w:r>
      <w:r w:rsidRPr="004B047F">
        <w:rPr>
          <w:rFonts w:ascii="Times New Roman" w:hAnsi="Times New Roman" w:cs="Times New Roman"/>
          <w:sz w:val="24"/>
          <w:szCs w:val="24"/>
        </w:rPr>
        <w:tab/>
        <w:t>Понятие о темпераменте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16.</w:t>
      </w:r>
      <w:r w:rsidRPr="004B047F">
        <w:rPr>
          <w:rFonts w:ascii="Times New Roman" w:hAnsi="Times New Roman" w:cs="Times New Roman"/>
          <w:sz w:val="24"/>
          <w:szCs w:val="24"/>
        </w:rPr>
        <w:tab/>
        <w:t>Характер: Различные степени выраженности: психопатии, их признаки, примеры; акцентуации, их типы, понятие места наименьшего сопротивления.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17.</w:t>
      </w:r>
      <w:r w:rsidRPr="004B047F">
        <w:rPr>
          <w:rFonts w:ascii="Times New Roman" w:hAnsi="Times New Roman" w:cs="Times New Roman"/>
          <w:sz w:val="24"/>
          <w:szCs w:val="24"/>
        </w:rPr>
        <w:tab/>
        <w:t>Становление черт характера. Формирование и развитие профессионально значимых качеств.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18.</w:t>
      </w:r>
      <w:r w:rsidRPr="004B047F">
        <w:rPr>
          <w:rFonts w:ascii="Times New Roman" w:hAnsi="Times New Roman" w:cs="Times New Roman"/>
          <w:sz w:val="24"/>
          <w:szCs w:val="24"/>
        </w:rPr>
        <w:tab/>
        <w:t>Понятие способностей. Общие и специальные способности.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19.</w:t>
      </w:r>
      <w:r w:rsidRPr="004B047F">
        <w:rPr>
          <w:rFonts w:ascii="Times New Roman" w:hAnsi="Times New Roman" w:cs="Times New Roman"/>
          <w:sz w:val="24"/>
          <w:szCs w:val="24"/>
        </w:rPr>
        <w:tab/>
        <w:t>Определение деятельности, ее основные характеристики. Виды деятельности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20.</w:t>
      </w:r>
      <w:r w:rsidRPr="004B047F">
        <w:rPr>
          <w:rFonts w:ascii="Times New Roman" w:hAnsi="Times New Roman" w:cs="Times New Roman"/>
          <w:sz w:val="24"/>
          <w:szCs w:val="24"/>
        </w:rPr>
        <w:tab/>
        <w:t>Понятие поведения. Структура поведения. Поступок и проступок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21.</w:t>
      </w:r>
      <w:r w:rsidRPr="004B047F">
        <w:rPr>
          <w:rFonts w:ascii="Times New Roman" w:hAnsi="Times New Roman" w:cs="Times New Roman"/>
          <w:sz w:val="24"/>
          <w:szCs w:val="24"/>
        </w:rPr>
        <w:tab/>
        <w:t>Психофизиология профессиональной деятельности сотрудника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22.</w:t>
      </w:r>
      <w:r w:rsidRPr="004B047F">
        <w:rPr>
          <w:rFonts w:ascii="Times New Roman" w:hAnsi="Times New Roman" w:cs="Times New Roman"/>
          <w:sz w:val="24"/>
          <w:szCs w:val="24"/>
        </w:rPr>
        <w:tab/>
        <w:t>Психофизиологические критерии и уровни профессионализма сотрудника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23.</w:t>
      </w:r>
      <w:r w:rsidRPr="004B047F">
        <w:rPr>
          <w:rFonts w:ascii="Times New Roman" w:hAnsi="Times New Roman" w:cs="Times New Roman"/>
          <w:sz w:val="24"/>
          <w:szCs w:val="24"/>
        </w:rPr>
        <w:tab/>
        <w:t>Межличностные отношения и взаимодействия: их виды (общественно-политические, служебные, внеслужебные) и их отличительные черты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24.</w:t>
      </w:r>
      <w:r w:rsidRPr="004B047F">
        <w:rPr>
          <w:rFonts w:ascii="Times New Roman" w:hAnsi="Times New Roman" w:cs="Times New Roman"/>
          <w:sz w:val="24"/>
          <w:szCs w:val="24"/>
        </w:rPr>
        <w:tab/>
        <w:t>Принципы и направления совместной деятельности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25.</w:t>
      </w:r>
      <w:r w:rsidRPr="004B047F">
        <w:rPr>
          <w:rFonts w:ascii="Times New Roman" w:hAnsi="Times New Roman" w:cs="Times New Roman"/>
          <w:sz w:val="24"/>
          <w:szCs w:val="24"/>
        </w:rPr>
        <w:tab/>
        <w:t>Проблема общения в совместной деятельности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lastRenderedPageBreak/>
        <w:t>26.</w:t>
      </w:r>
      <w:r w:rsidRPr="004B047F">
        <w:rPr>
          <w:rFonts w:ascii="Times New Roman" w:hAnsi="Times New Roman" w:cs="Times New Roman"/>
          <w:sz w:val="24"/>
          <w:szCs w:val="24"/>
        </w:rPr>
        <w:tab/>
        <w:t xml:space="preserve">Механизмы, определяющие характер общения: рефлексия, идентификация, </w:t>
      </w:r>
      <w:proofErr w:type="spellStart"/>
      <w:r w:rsidRPr="004B047F">
        <w:rPr>
          <w:rFonts w:ascii="Times New Roman" w:hAnsi="Times New Roman" w:cs="Times New Roman"/>
          <w:sz w:val="24"/>
          <w:szCs w:val="24"/>
        </w:rPr>
        <w:t>эмпатия</w:t>
      </w:r>
      <w:proofErr w:type="spellEnd"/>
      <w:r w:rsidRPr="004B047F">
        <w:rPr>
          <w:rFonts w:ascii="Times New Roman" w:hAnsi="Times New Roman" w:cs="Times New Roman"/>
          <w:sz w:val="24"/>
          <w:szCs w:val="24"/>
        </w:rPr>
        <w:t>, аттракция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27.</w:t>
      </w:r>
      <w:r w:rsidRPr="004B047F">
        <w:rPr>
          <w:rFonts w:ascii="Times New Roman" w:hAnsi="Times New Roman" w:cs="Times New Roman"/>
          <w:sz w:val="24"/>
          <w:szCs w:val="24"/>
        </w:rPr>
        <w:tab/>
        <w:t>Потребности человека и их классификация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28.</w:t>
      </w:r>
      <w:r w:rsidRPr="004B047F">
        <w:rPr>
          <w:rFonts w:ascii="Times New Roman" w:hAnsi="Times New Roman" w:cs="Times New Roman"/>
          <w:sz w:val="24"/>
          <w:szCs w:val="24"/>
        </w:rPr>
        <w:tab/>
        <w:t>Мотивация в структуре личности. Внешняя и внутренняя мотивация: определение, особенности формирования и факторы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29.</w:t>
      </w:r>
      <w:r w:rsidRPr="004B047F">
        <w:rPr>
          <w:rFonts w:ascii="Times New Roman" w:hAnsi="Times New Roman" w:cs="Times New Roman"/>
          <w:sz w:val="24"/>
          <w:szCs w:val="24"/>
        </w:rPr>
        <w:tab/>
        <w:t>Установка и ее влияние на профессиональную деятельность сотрудника правоохранительных органов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30.</w:t>
      </w:r>
      <w:r w:rsidRPr="004B047F">
        <w:rPr>
          <w:rFonts w:ascii="Times New Roman" w:hAnsi="Times New Roman" w:cs="Times New Roman"/>
          <w:sz w:val="24"/>
          <w:szCs w:val="24"/>
        </w:rPr>
        <w:tab/>
        <w:t>Понятие о личности. Соотношение понятий «человек», «индивид», «личность», «индивидуальность».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31.</w:t>
      </w:r>
      <w:r w:rsidRPr="004B047F">
        <w:rPr>
          <w:rFonts w:ascii="Times New Roman" w:hAnsi="Times New Roman" w:cs="Times New Roman"/>
          <w:sz w:val="24"/>
          <w:szCs w:val="24"/>
        </w:rPr>
        <w:tab/>
        <w:t>Способности личности как залог профессиональной успешности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32.</w:t>
      </w:r>
      <w:r w:rsidRPr="004B047F">
        <w:rPr>
          <w:rFonts w:ascii="Times New Roman" w:hAnsi="Times New Roman" w:cs="Times New Roman"/>
          <w:sz w:val="24"/>
          <w:szCs w:val="24"/>
        </w:rPr>
        <w:tab/>
        <w:t>Основные линии сотрудничества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33.</w:t>
      </w:r>
      <w:r w:rsidRPr="004B047F">
        <w:rPr>
          <w:rFonts w:ascii="Times New Roman" w:hAnsi="Times New Roman" w:cs="Times New Roman"/>
          <w:sz w:val="24"/>
          <w:szCs w:val="24"/>
        </w:rPr>
        <w:tab/>
        <w:t>Концепции конкуренции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34.</w:t>
      </w:r>
      <w:r w:rsidRPr="004B047F">
        <w:rPr>
          <w:rFonts w:ascii="Times New Roman" w:hAnsi="Times New Roman" w:cs="Times New Roman"/>
          <w:sz w:val="24"/>
          <w:szCs w:val="24"/>
        </w:rPr>
        <w:tab/>
        <w:t>Понятие правовой культуры и ее виды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35.</w:t>
      </w:r>
      <w:r w:rsidRPr="004B047F">
        <w:rPr>
          <w:rFonts w:ascii="Times New Roman" w:hAnsi="Times New Roman" w:cs="Times New Roman"/>
          <w:sz w:val="24"/>
          <w:szCs w:val="24"/>
        </w:rPr>
        <w:tab/>
        <w:t>Предмет, задачи и методы общей психологии.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36.</w:t>
      </w:r>
      <w:r w:rsidRPr="004B047F">
        <w:rPr>
          <w:rFonts w:ascii="Times New Roman" w:hAnsi="Times New Roman" w:cs="Times New Roman"/>
          <w:sz w:val="24"/>
          <w:szCs w:val="24"/>
        </w:rPr>
        <w:tab/>
        <w:t>Понятие о психике и ее основных функциях.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37.</w:t>
      </w:r>
      <w:r w:rsidRPr="004B047F">
        <w:rPr>
          <w:rFonts w:ascii="Times New Roman" w:hAnsi="Times New Roman" w:cs="Times New Roman"/>
          <w:sz w:val="24"/>
          <w:szCs w:val="24"/>
        </w:rPr>
        <w:tab/>
        <w:t>Классификация психических явлений.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38.</w:t>
      </w:r>
      <w:r w:rsidRPr="004B047F">
        <w:rPr>
          <w:rFonts w:ascii="Times New Roman" w:hAnsi="Times New Roman" w:cs="Times New Roman"/>
          <w:sz w:val="24"/>
          <w:szCs w:val="24"/>
        </w:rPr>
        <w:tab/>
        <w:t>Методы психологического исследования.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39.</w:t>
      </w:r>
      <w:r w:rsidRPr="004B047F">
        <w:rPr>
          <w:rFonts w:ascii="Times New Roman" w:hAnsi="Times New Roman" w:cs="Times New Roman"/>
          <w:sz w:val="24"/>
          <w:szCs w:val="24"/>
        </w:rPr>
        <w:tab/>
        <w:t>Основные психологические школы XX века.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40.</w:t>
      </w:r>
      <w:r w:rsidRPr="004B047F">
        <w:rPr>
          <w:rFonts w:ascii="Times New Roman" w:hAnsi="Times New Roman" w:cs="Times New Roman"/>
          <w:sz w:val="24"/>
          <w:szCs w:val="24"/>
        </w:rPr>
        <w:tab/>
        <w:t>Развитие психики в животном мире и становление сознания человека.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41.</w:t>
      </w:r>
      <w:r w:rsidRPr="004B047F">
        <w:rPr>
          <w:rFonts w:ascii="Times New Roman" w:hAnsi="Times New Roman" w:cs="Times New Roman"/>
          <w:sz w:val="24"/>
          <w:szCs w:val="24"/>
        </w:rPr>
        <w:tab/>
        <w:t>Отрасли психологии.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42.</w:t>
      </w:r>
      <w:r w:rsidRPr="004B047F">
        <w:rPr>
          <w:rFonts w:ascii="Times New Roman" w:hAnsi="Times New Roman" w:cs="Times New Roman"/>
          <w:sz w:val="24"/>
          <w:szCs w:val="24"/>
        </w:rPr>
        <w:tab/>
        <w:t>Рациональный уровень познания.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43.</w:t>
      </w:r>
      <w:r w:rsidRPr="004B047F">
        <w:rPr>
          <w:rFonts w:ascii="Times New Roman" w:hAnsi="Times New Roman" w:cs="Times New Roman"/>
          <w:sz w:val="24"/>
          <w:szCs w:val="24"/>
        </w:rPr>
        <w:tab/>
        <w:t>Чувственный уровень познания.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44.</w:t>
      </w:r>
      <w:r w:rsidRPr="004B047F">
        <w:rPr>
          <w:rFonts w:ascii="Times New Roman" w:hAnsi="Times New Roman" w:cs="Times New Roman"/>
          <w:sz w:val="24"/>
          <w:szCs w:val="24"/>
        </w:rPr>
        <w:tab/>
        <w:t>Ощущение, восприятие: их роль и значение в профессиональной деятельности.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45.</w:t>
      </w:r>
      <w:r w:rsidRPr="004B047F">
        <w:rPr>
          <w:rFonts w:ascii="Times New Roman" w:hAnsi="Times New Roman" w:cs="Times New Roman"/>
          <w:sz w:val="24"/>
          <w:szCs w:val="24"/>
        </w:rPr>
        <w:tab/>
        <w:t>Сквозные познавательные процессы.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46.</w:t>
      </w:r>
      <w:r w:rsidRPr="004B047F">
        <w:rPr>
          <w:rFonts w:ascii="Times New Roman" w:hAnsi="Times New Roman" w:cs="Times New Roman"/>
          <w:sz w:val="24"/>
          <w:szCs w:val="24"/>
        </w:rPr>
        <w:tab/>
        <w:t>Характеристика закономерностей и процессов памяти.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47.</w:t>
      </w:r>
      <w:r w:rsidRPr="004B047F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4B047F">
        <w:rPr>
          <w:rFonts w:ascii="Times New Roman" w:hAnsi="Times New Roman" w:cs="Times New Roman"/>
          <w:sz w:val="24"/>
          <w:szCs w:val="24"/>
        </w:rPr>
        <w:t>Этапы («первое» и «второе» рождение личности, по А. Н. Леонтьеву); стихийные механизмы; сдвиг мотива на цель; идентификация, усвоение социальных ролей.</w:t>
      </w:r>
      <w:proofErr w:type="gramEnd"/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48.</w:t>
      </w:r>
      <w:r w:rsidRPr="004B047F">
        <w:rPr>
          <w:rFonts w:ascii="Times New Roman" w:hAnsi="Times New Roman" w:cs="Times New Roman"/>
          <w:sz w:val="24"/>
          <w:szCs w:val="24"/>
        </w:rPr>
        <w:tab/>
        <w:t>Влияние особенностей темперамента на поведение.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49.</w:t>
      </w:r>
      <w:r w:rsidRPr="004B047F">
        <w:rPr>
          <w:rFonts w:ascii="Times New Roman" w:hAnsi="Times New Roman" w:cs="Times New Roman"/>
          <w:sz w:val="24"/>
          <w:szCs w:val="24"/>
        </w:rPr>
        <w:tab/>
        <w:t>Понятие о темпераменте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lastRenderedPageBreak/>
        <w:t>50.</w:t>
      </w:r>
      <w:r w:rsidRPr="004B047F">
        <w:rPr>
          <w:rFonts w:ascii="Times New Roman" w:hAnsi="Times New Roman" w:cs="Times New Roman"/>
          <w:sz w:val="24"/>
          <w:szCs w:val="24"/>
        </w:rPr>
        <w:tab/>
        <w:t>Характер: Различные степени выраженности: психопатии, их признаки, примеры; акцентуации, их типы, понятие места наименьшего сопротивления.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51.</w:t>
      </w:r>
      <w:r w:rsidRPr="004B047F">
        <w:rPr>
          <w:rFonts w:ascii="Times New Roman" w:hAnsi="Times New Roman" w:cs="Times New Roman"/>
          <w:sz w:val="24"/>
          <w:szCs w:val="24"/>
        </w:rPr>
        <w:tab/>
        <w:t>Становление черт характера. Формирование и развитие профессионально значимых качеств.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52.</w:t>
      </w:r>
      <w:r w:rsidRPr="004B047F">
        <w:rPr>
          <w:rFonts w:ascii="Times New Roman" w:hAnsi="Times New Roman" w:cs="Times New Roman"/>
          <w:sz w:val="24"/>
          <w:szCs w:val="24"/>
        </w:rPr>
        <w:tab/>
        <w:t>Понятие способностей. Общие и специальные способности.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53.</w:t>
      </w:r>
      <w:r w:rsidRPr="004B047F">
        <w:rPr>
          <w:rFonts w:ascii="Times New Roman" w:hAnsi="Times New Roman" w:cs="Times New Roman"/>
          <w:sz w:val="24"/>
          <w:szCs w:val="24"/>
        </w:rPr>
        <w:tab/>
        <w:t>Определение деятельности, ее основные характеристики. Виды деятельности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54.</w:t>
      </w:r>
      <w:r w:rsidRPr="004B047F">
        <w:rPr>
          <w:rFonts w:ascii="Times New Roman" w:hAnsi="Times New Roman" w:cs="Times New Roman"/>
          <w:sz w:val="24"/>
          <w:szCs w:val="24"/>
        </w:rPr>
        <w:tab/>
        <w:t>Понятие поведения. Структура поведения. Поступок и проступок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55.</w:t>
      </w:r>
      <w:r w:rsidRPr="004B047F">
        <w:rPr>
          <w:rFonts w:ascii="Times New Roman" w:hAnsi="Times New Roman" w:cs="Times New Roman"/>
          <w:sz w:val="24"/>
          <w:szCs w:val="24"/>
        </w:rPr>
        <w:tab/>
        <w:t>Психофизиология профессиональной деятельности сотрудника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56.</w:t>
      </w:r>
      <w:r w:rsidRPr="004B047F">
        <w:rPr>
          <w:rFonts w:ascii="Times New Roman" w:hAnsi="Times New Roman" w:cs="Times New Roman"/>
          <w:sz w:val="24"/>
          <w:szCs w:val="24"/>
        </w:rPr>
        <w:tab/>
        <w:t>Психофизиологические критерии и уровни профессионализма сотрудника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57.</w:t>
      </w:r>
      <w:r w:rsidRPr="004B047F">
        <w:rPr>
          <w:rFonts w:ascii="Times New Roman" w:hAnsi="Times New Roman" w:cs="Times New Roman"/>
          <w:sz w:val="24"/>
          <w:szCs w:val="24"/>
        </w:rPr>
        <w:tab/>
        <w:t>Межличностные отношения и взаимодействия: их виды (общественно-политические, служебные, внеслужебные) и их отличительные черты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58.</w:t>
      </w:r>
      <w:r w:rsidRPr="004B047F">
        <w:rPr>
          <w:rFonts w:ascii="Times New Roman" w:hAnsi="Times New Roman" w:cs="Times New Roman"/>
          <w:sz w:val="24"/>
          <w:szCs w:val="24"/>
        </w:rPr>
        <w:tab/>
        <w:t>Принципы и направления совместной деятельности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59.</w:t>
      </w:r>
      <w:r w:rsidRPr="004B047F">
        <w:rPr>
          <w:rFonts w:ascii="Times New Roman" w:hAnsi="Times New Roman" w:cs="Times New Roman"/>
          <w:sz w:val="24"/>
          <w:szCs w:val="24"/>
        </w:rPr>
        <w:tab/>
        <w:t>Проблема общения в совместной деятельности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60.</w:t>
      </w:r>
      <w:r w:rsidRPr="004B047F">
        <w:rPr>
          <w:rFonts w:ascii="Times New Roman" w:hAnsi="Times New Roman" w:cs="Times New Roman"/>
          <w:sz w:val="24"/>
          <w:szCs w:val="24"/>
        </w:rPr>
        <w:tab/>
        <w:t xml:space="preserve">Механизмы, определяющие характер общения: рефлексия, идентификация, </w:t>
      </w:r>
      <w:proofErr w:type="spellStart"/>
      <w:r w:rsidRPr="004B047F">
        <w:rPr>
          <w:rFonts w:ascii="Times New Roman" w:hAnsi="Times New Roman" w:cs="Times New Roman"/>
          <w:sz w:val="24"/>
          <w:szCs w:val="24"/>
        </w:rPr>
        <w:t>эмпатия</w:t>
      </w:r>
      <w:proofErr w:type="spellEnd"/>
      <w:r w:rsidRPr="004B047F">
        <w:rPr>
          <w:rFonts w:ascii="Times New Roman" w:hAnsi="Times New Roman" w:cs="Times New Roman"/>
          <w:sz w:val="24"/>
          <w:szCs w:val="24"/>
        </w:rPr>
        <w:t>, аттракция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61.</w:t>
      </w:r>
      <w:r w:rsidRPr="004B047F">
        <w:rPr>
          <w:rFonts w:ascii="Times New Roman" w:hAnsi="Times New Roman" w:cs="Times New Roman"/>
          <w:sz w:val="24"/>
          <w:szCs w:val="24"/>
        </w:rPr>
        <w:tab/>
        <w:t>Потребности человека и их классификация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62.</w:t>
      </w:r>
      <w:r w:rsidRPr="004B047F">
        <w:rPr>
          <w:rFonts w:ascii="Times New Roman" w:hAnsi="Times New Roman" w:cs="Times New Roman"/>
          <w:sz w:val="24"/>
          <w:szCs w:val="24"/>
        </w:rPr>
        <w:tab/>
        <w:t>Мотивация в структуре личности. Внешняя и внутренняя мотивация: определение, особенности формирования и факторы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63.</w:t>
      </w:r>
      <w:r w:rsidRPr="004B047F">
        <w:rPr>
          <w:rFonts w:ascii="Times New Roman" w:hAnsi="Times New Roman" w:cs="Times New Roman"/>
          <w:sz w:val="24"/>
          <w:szCs w:val="24"/>
        </w:rPr>
        <w:tab/>
        <w:t>Установка и ее влияние на профессиональную деятельность сотрудника правоохранительных органов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64.</w:t>
      </w:r>
      <w:r w:rsidRPr="004B047F">
        <w:rPr>
          <w:rFonts w:ascii="Times New Roman" w:hAnsi="Times New Roman" w:cs="Times New Roman"/>
          <w:sz w:val="24"/>
          <w:szCs w:val="24"/>
        </w:rPr>
        <w:tab/>
        <w:t>Понятие о личности. Соотношение понятий «человек», «индивид», «личность», «индивидуальность».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65.</w:t>
      </w:r>
      <w:r w:rsidRPr="004B047F">
        <w:rPr>
          <w:rFonts w:ascii="Times New Roman" w:hAnsi="Times New Roman" w:cs="Times New Roman"/>
          <w:sz w:val="24"/>
          <w:szCs w:val="24"/>
        </w:rPr>
        <w:tab/>
        <w:t>Способности личности как залог профессиональной успешности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66.</w:t>
      </w:r>
      <w:r w:rsidRPr="004B047F">
        <w:rPr>
          <w:rFonts w:ascii="Times New Roman" w:hAnsi="Times New Roman" w:cs="Times New Roman"/>
          <w:sz w:val="24"/>
          <w:szCs w:val="24"/>
        </w:rPr>
        <w:tab/>
        <w:t>Основные линии сотрудничества</w:t>
      </w:r>
    </w:p>
    <w:p w:rsidR="004B047F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67.</w:t>
      </w:r>
      <w:r w:rsidRPr="004B047F">
        <w:rPr>
          <w:rFonts w:ascii="Times New Roman" w:hAnsi="Times New Roman" w:cs="Times New Roman"/>
          <w:sz w:val="24"/>
          <w:szCs w:val="24"/>
        </w:rPr>
        <w:tab/>
        <w:t>Концепции конкуренции</w:t>
      </w:r>
    </w:p>
    <w:p w:rsidR="00E95E36" w:rsidRPr="004B047F" w:rsidRDefault="004B047F" w:rsidP="004B047F">
      <w:pPr>
        <w:rPr>
          <w:rFonts w:ascii="Times New Roman" w:hAnsi="Times New Roman" w:cs="Times New Roman"/>
          <w:sz w:val="24"/>
          <w:szCs w:val="24"/>
        </w:rPr>
      </w:pPr>
      <w:r w:rsidRPr="004B047F">
        <w:rPr>
          <w:rFonts w:ascii="Times New Roman" w:hAnsi="Times New Roman" w:cs="Times New Roman"/>
          <w:sz w:val="24"/>
          <w:szCs w:val="24"/>
        </w:rPr>
        <w:t>68.</w:t>
      </w:r>
      <w:r w:rsidRPr="004B047F">
        <w:rPr>
          <w:rFonts w:ascii="Times New Roman" w:hAnsi="Times New Roman" w:cs="Times New Roman"/>
          <w:sz w:val="24"/>
          <w:szCs w:val="24"/>
        </w:rPr>
        <w:tab/>
        <w:t>Понятие правовой культуры и ее виды</w:t>
      </w:r>
    </w:p>
    <w:sectPr w:rsidR="00E95E36" w:rsidRPr="004B04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00C"/>
    <w:rsid w:val="004B047F"/>
    <w:rsid w:val="006A700C"/>
    <w:rsid w:val="00C548B1"/>
    <w:rsid w:val="00E95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657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2025-01-24T09:52:00Z</dcterms:created>
  <dcterms:modified xsi:type="dcterms:W3CDTF">2025-01-24T09:53:00Z</dcterms:modified>
</cp:coreProperties>
</file>