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3CC5" w:rsidRDefault="00DC3CC5" w:rsidP="00F6212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C3CC5">
        <w:rPr>
          <w:rFonts w:ascii="Times New Roman" w:hAnsi="Times New Roman" w:cs="Times New Roman"/>
          <w:b/>
          <w:sz w:val="28"/>
          <w:szCs w:val="28"/>
          <w:lang w:eastAsia="ru-RU"/>
        </w:rPr>
        <w:t>40.05.0</w:t>
      </w:r>
      <w:r w:rsidR="00304F10">
        <w:rPr>
          <w:rFonts w:ascii="Times New Roman" w:hAnsi="Times New Roman" w:cs="Times New Roman"/>
          <w:b/>
          <w:sz w:val="28"/>
          <w:szCs w:val="28"/>
          <w:lang w:eastAsia="ru-RU"/>
        </w:rPr>
        <w:t>4</w:t>
      </w:r>
      <w:r w:rsidRPr="00DC3CC5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04F10" w:rsidRPr="002F716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Судебная и прокурорская деятельность</w:t>
      </w:r>
    </w:p>
    <w:p w:rsidR="007D1AE7" w:rsidRPr="00F6212B" w:rsidRDefault="00F6212B" w:rsidP="00F6212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6212B">
        <w:rPr>
          <w:rFonts w:ascii="Times New Roman" w:hAnsi="Times New Roman" w:cs="Times New Roman"/>
          <w:b/>
          <w:bCs/>
          <w:sz w:val="28"/>
          <w:szCs w:val="28"/>
        </w:rPr>
        <w:t>Вопросы к зачету по дисциплине «Психология профессионального общения и взаимодействия»</w:t>
      </w:r>
    </w:p>
    <w:p w:rsidR="00F6212B" w:rsidRPr="00F6212B" w:rsidRDefault="00F6212B">
      <w:pPr>
        <w:rPr>
          <w:rFonts w:ascii="Times New Roman" w:hAnsi="Times New Roman" w:cs="Times New Roman"/>
          <w:sz w:val="28"/>
          <w:szCs w:val="28"/>
        </w:rPr>
      </w:pP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1. Социальная природа общения. Подходы к проблеме общения.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2. Функции общения. Классификации функций.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3. Типология общения. Классификации по цели и содержанию общения.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4. Типология общения. Классификации по участникам, средствам и по отношению к партнерам общения.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5. Уровни общения.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6. Понятие «профессиональное общение». Место психологии профессионального общения в системе психологических дисциплин. Виды профессионального общения и критерии их выделения.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7. Понятие «коммуникация». Особенности процесса коммуникации. Направленность сигналов. Виды информации. Позиции коммуникатора.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8. Модели коммуникации. Элементы коммуникативного процесса.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9. Речевая деятельность. Структура речи в социально-ориентированном и личностно-ориентированном общении.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10. Средства коммуникации: вербальные и невербальные. Особенности вербальных и невербальных средств коммуникации.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11. Невербальные средства общения. Роль и функции невербальных средств. Классификация невербальных средств общения.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15. Паралингвистическая система знаков.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16. Оптико-кинесическая система знаков.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17. Пространственно-временная организация общения (проксемика).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18. Визуальный контакт. Выражение глаз; направление взгляда.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19. Тактильная система знаков. Функции и роль такесики в профессиональном общении.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10. Ольфакторная система знаков.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11. Слушание как вид речевой деятельности. Факторы, препятствующие эффективному слушанию. Цели слушания.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12. Понятие обратной связи. Виды обратной связи.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13. Виды слушания.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14. Понятие социальной перцепции. Механизмы взаимопонимания в процессе общения. Познание и понимание людьми других (идентификация, эмпатия, аттракция).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15. Механизмы взаимопонимания в процессе общения. Познание самого себя (рефлексия); механизмы, обеспечивающие прогнозирование партнера по общению (каузальная атрибуция).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16. Эффекты межличностного восприятия. Ошибки первого впечатления.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17. Эффекты межличностного восприятия. Стереотипизация. Группы социально-перцептивных стереотипов.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18. Точность межличностной перцепции в профессионально-служебной деятельности юриста. Пути преодоления неточности межличностной перцепции. Развитие перцептивных способностей.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lastRenderedPageBreak/>
        <w:t xml:space="preserve">19. Субъект и объект межличностного восприятия.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20. Общение как взаимодействие партнеров. Основные характеристики интеракции. Типы взаимодействия. Основные стратегии поведения в процессе взаимодействия. Виды социальных мотивов взаимодействия.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21. Классификация стандартных социальных ситуаций. Элементы структуры социальной ситуации.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22. Технология подлинного общения Э. Берна. Цель и основные идеи трансактного анализа. Структурный анализ. Функциональный анализ.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23. Технология подлинного общения Э. Берна. Анализ жизненный сценариев: содержание сценария, сценарный процесс.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24. Конфликт как особая форма взаимодействия. Формулы, виды, группы причин конфликтов. Модели конфликтного поведения.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25. Этапы и фазы конфликта. Стратегии и тактики поведения в конфликтных ситуациях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26. Технологии эффективного общения и рационального поведения в конфликте.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27. Механизмы воздействия на партнера (заражение, внушение, убеждение, подражание).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28. Коммуникативные барьеры.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29. Перцептивные барьеры.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30. Интерактивные барьеры.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31. Трудности общения. Группы трудностей общения. Свойства личности, приводящие к трудностям в общении.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32. Застенчивость как специфическая трудность межличностного общения. Факторы застенчивости. Психологическое содержание застенчивости. Типы застенчивости.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33. Дефицитное общение. Дефектное общение. Деструктивное общение.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35. Основные психологические критерии успешности общения. Уровни успешности общения.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36. Стиль общения как фактор успешности. Содержательные характеристики стиля. Классификация стилей.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37. Понятие коммуникативной компетентности. Компоненты коммуникативной компетентности в прокурорско-следственной деятельности.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38. Система профессионально важных качеств, необходимых для профессионального общения. Роль личностной компоненты в профессиональном общении.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39. Эффективное межличностное общение. Основные параметры эффективности общения в прокурорско-следственной деятельности.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40. Техника понимающего общения.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 xml:space="preserve">41. Техника директивного общения. </w:t>
      </w:r>
    </w:p>
    <w:p w:rsidR="00F6212B" w:rsidRPr="00F6212B" w:rsidRDefault="00F6212B" w:rsidP="00F6212B">
      <w:pPr>
        <w:rPr>
          <w:rFonts w:ascii="Times New Roman" w:hAnsi="Times New Roman" w:cs="Times New Roman"/>
          <w:sz w:val="28"/>
          <w:szCs w:val="28"/>
        </w:rPr>
      </w:pPr>
      <w:r w:rsidRPr="00F6212B">
        <w:rPr>
          <w:rFonts w:ascii="Times New Roman" w:hAnsi="Times New Roman" w:cs="Times New Roman"/>
          <w:sz w:val="28"/>
          <w:szCs w:val="28"/>
        </w:rPr>
        <w:t>42. Методы диагностики коммуникативной сферы.</w:t>
      </w:r>
    </w:p>
    <w:sectPr w:rsidR="00F6212B" w:rsidRPr="00F6212B" w:rsidSect="00F933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altName w:val="Times New Roman PSMT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F6212B"/>
    <w:rsid w:val="00304F10"/>
    <w:rsid w:val="00340086"/>
    <w:rsid w:val="00550BA6"/>
    <w:rsid w:val="007D1AE7"/>
    <w:rsid w:val="00DC3CC5"/>
    <w:rsid w:val="00F35AA3"/>
    <w:rsid w:val="00F6212B"/>
    <w:rsid w:val="00F933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3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644</Words>
  <Characters>3677</Characters>
  <Application>Microsoft Office Word</Application>
  <DocSecurity>0</DocSecurity>
  <Lines>30</Lines>
  <Paragraphs>8</Paragraphs>
  <ScaleCrop>false</ScaleCrop>
  <Company/>
  <LinksUpToDate>false</LinksUpToDate>
  <CharactersWithSpaces>4313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1</cp:lastModifiedBy>
  <cp:revision>3</cp:revision>
  <dcterms:created xsi:type="dcterms:W3CDTF">2023-09-10T14:27:00Z</dcterms:created>
  <dcterms:modified xsi:type="dcterms:W3CDTF">2025-01-24T08:33:00Z</dcterms:modified>
</cp:coreProperties>
</file>